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F3" w:rsidRDefault="00A303F3" w:rsidP="00327147">
      <w:pPr>
        <w:rPr>
          <w:rFonts w:ascii="Times New Roman" w:hAnsi="Times New Roman" w:cs="Times New Roman"/>
          <w:b/>
          <w:sz w:val="24"/>
          <w:szCs w:val="24"/>
        </w:rPr>
      </w:pPr>
      <w:r w:rsidRPr="00A303F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BA45C5" wp14:editId="1A136252">
                <wp:simplePos x="0" y="0"/>
                <wp:positionH relativeFrom="column">
                  <wp:posOffset>5244465</wp:posOffset>
                </wp:positionH>
                <wp:positionV relativeFrom="paragraph">
                  <wp:posOffset>-558165</wp:posOffset>
                </wp:positionV>
                <wp:extent cx="1000125" cy="676275"/>
                <wp:effectExtent l="0" t="0" r="9525" b="952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65" w:rsidRDefault="006208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0865" w:rsidRPr="00A303F3" w:rsidRDefault="006208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TVIRTINU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412.95pt;margin-top:-43.95pt;width:78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" stroked="f">
                <v:textbox>
                  <w:txbxContent>
                    <w:p w:rsidR="00620865" w:rsidRDefault="006208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0865" w:rsidRPr="00A303F3" w:rsidRDefault="006208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TVIRTINU</w:t>
                      </w:r>
                    </w:p>
                  </w:txbxContent>
                </v:textbox>
              </v:shape>
            </w:pict>
          </mc:Fallback>
        </mc:AlternateContent>
      </w:r>
    </w:p>
    <w:p w:rsidR="00C47E65" w:rsidRPr="001317D9" w:rsidRDefault="00DB7596" w:rsidP="00DB75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D9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 w:rsidR="00D2071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 w:rsidR="008E4929">
        <w:rPr>
          <w:rFonts w:ascii="Times New Roman" w:hAnsi="Times New Roman" w:cs="Times New Roman"/>
          <w:b/>
          <w:sz w:val="24"/>
          <w:szCs w:val="24"/>
        </w:rPr>
        <w:t>A</w:t>
      </w:r>
    </w:p>
    <w:p w:rsidR="00DB7596" w:rsidRPr="00A156E3" w:rsidRDefault="00DB7596" w:rsidP="00DB75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E3">
        <w:rPr>
          <w:rFonts w:ascii="Times New Roman" w:hAnsi="Times New Roman" w:cs="Times New Roman"/>
          <w:b/>
          <w:sz w:val="24"/>
          <w:szCs w:val="24"/>
        </w:rPr>
        <w:t>V</w:t>
      </w:r>
      <w:r w:rsidR="00A156E3" w:rsidRPr="00A156E3">
        <w:rPr>
          <w:rFonts w:ascii="Times New Roman" w:hAnsi="Times New Roman" w:cs="Times New Roman"/>
          <w:b/>
          <w:sz w:val="24"/>
          <w:szCs w:val="24"/>
        </w:rPr>
        <w:t>A</w:t>
      </w:r>
      <w:r w:rsidRPr="00A156E3">
        <w:rPr>
          <w:rFonts w:ascii="Times New Roman" w:hAnsi="Times New Roman" w:cs="Times New Roman"/>
          <w:b/>
          <w:sz w:val="24"/>
          <w:szCs w:val="24"/>
        </w:rPr>
        <w:t>IKO GEROVĖS KOMISIJOS VEIKLOS PLANAS</w:t>
      </w:r>
    </w:p>
    <w:p w:rsidR="00DB7596" w:rsidRPr="00123473" w:rsidRDefault="003844E3" w:rsidP="00DB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473">
        <w:rPr>
          <w:rFonts w:ascii="Times New Roman" w:hAnsi="Times New Roman" w:cs="Times New Roman"/>
          <w:sz w:val="24"/>
          <w:szCs w:val="24"/>
        </w:rPr>
        <w:t>201</w:t>
      </w:r>
      <w:r w:rsidR="00EC2A58">
        <w:rPr>
          <w:rFonts w:ascii="Times New Roman" w:hAnsi="Times New Roman" w:cs="Times New Roman"/>
          <w:sz w:val="24"/>
          <w:szCs w:val="24"/>
        </w:rPr>
        <w:t>6</w:t>
      </w:r>
      <w:r w:rsidRPr="00123473">
        <w:rPr>
          <w:rFonts w:ascii="Times New Roman" w:hAnsi="Times New Roman" w:cs="Times New Roman"/>
          <w:sz w:val="24"/>
          <w:szCs w:val="24"/>
        </w:rPr>
        <w:t xml:space="preserve"> metai</w:t>
      </w:r>
    </w:p>
    <w:p w:rsidR="00123473" w:rsidRDefault="00123473" w:rsidP="0012347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573C" w:rsidRDefault="00DB7596" w:rsidP="00F1262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76">
        <w:rPr>
          <w:rFonts w:ascii="Times New Roman" w:hAnsi="Times New Roman" w:cs="Times New Roman"/>
          <w:b/>
          <w:sz w:val="24"/>
          <w:szCs w:val="24"/>
        </w:rPr>
        <w:t>Tiksla</w:t>
      </w:r>
      <w:r w:rsidR="005B163E">
        <w:rPr>
          <w:rFonts w:ascii="Times New Roman" w:hAnsi="Times New Roman" w:cs="Times New Roman"/>
          <w:b/>
          <w:sz w:val="24"/>
          <w:szCs w:val="24"/>
        </w:rPr>
        <w:t>s</w:t>
      </w:r>
      <w:r w:rsidR="003F5FE8">
        <w:rPr>
          <w:rFonts w:ascii="Times New Roman" w:hAnsi="Times New Roman" w:cs="Times New Roman"/>
          <w:b/>
          <w:sz w:val="24"/>
          <w:szCs w:val="24"/>
        </w:rPr>
        <w:t>.</w:t>
      </w:r>
      <w:r w:rsidR="00ED573C">
        <w:rPr>
          <w:rFonts w:ascii="Times New Roman" w:hAnsi="Times New Roman" w:cs="Times New Roman"/>
          <w:sz w:val="24"/>
          <w:szCs w:val="24"/>
        </w:rPr>
        <w:t xml:space="preserve"> </w:t>
      </w:r>
      <w:r w:rsidR="003262C3">
        <w:rPr>
          <w:rFonts w:ascii="Times New Roman" w:hAnsi="Times New Roman" w:cs="Times New Roman"/>
          <w:sz w:val="24"/>
          <w:szCs w:val="24"/>
        </w:rPr>
        <w:t>Š</w:t>
      </w:r>
      <w:r w:rsidR="004F6B23">
        <w:rPr>
          <w:rFonts w:ascii="Times New Roman" w:hAnsi="Times New Roman" w:cs="Times New Roman"/>
          <w:sz w:val="24"/>
          <w:szCs w:val="24"/>
        </w:rPr>
        <w:t>vietimo pagalbos teikim</w:t>
      </w:r>
      <w:r w:rsidR="003262C3">
        <w:rPr>
          <w:rFonts w:ascii="Times New Roman" w:hAnsi="Times New Roman" w:cs="Times New Roman"/>
          <w:sz w:val="24"/>
          <w:szCs w:val="24"/>
        </w:rPr>
        <w:t>o</w:t>
      </w:r>
      <w:r w:rsidR="00F1262E">
        <w:rPr>
          <w:rFonts w:ascii="Times New Roman" w:hAnsi="Times New Roman" w:cs="Times New Roman"/>
          <w:sz w:val="24"/>
          <w:szCs w:val="24"/>
        </w:rPr>
        <w:t xml:space="preserve"> mokiniams, </w:t>
      </w:r>
      <w:r w:rsidR="004F6B23">
        <w:rPr>
          <w:rFonts w:ascii="Times New Roman" w:hAnsi="Times New Roman" w:cs="Times New Roman"/>
          <w:sz w:val="24"/>
          <w:szCs w:val="24"/>
        </w:rPr>
        <w:t>švietimo programų pritaikym</w:t>
      </w:r>
      <w:r w:rsidR="00924765">
        <w:rPr>
          <w:rFonts w:ascii="Times New Roman" w:hAnsi="Times New Roman" w:cs="Times New Roman"/>
          <w:sz w:val="24"/>
          <w:szCs w:val="24"/>
        </w:rPr>
        <w:t>o</w:t>
      </w:r>
      <w:r w:rsidR="00F1262E">
        <w:rPr>
          <w:rFonts w:ascii="Times New Roman" w:hAnsi="Times New Roman" w:cs="Times New Roman"/>
          <w:sz w:val="24"/>
          <w:szCs w:val="24"/>
        </w:rPr>
        <w:t xml:space="preserve"> </w:t>
      </w:r>
      <w:r w:rsidR="004F6B23">
        <w:rPr>
          <w:rFonts w:ascii="Times New Roman" w:hAnsi="Times New Roman" w:cs="Times New Roman"/>
          <w:sz w:val="24"/>
          <w:szCs w:val="24"/>
        </w:rPr>
        <w:t>specialiųjų ugdymosi poreikių</w:t>
      </w:r>
      <w:r w:rsidR="00F1262E">
        <w:rPr>
          <w:rFonts w:ascii="Times New Roman" w:hAnsi="Times New Roman" w:cs="Times New Roman"/>
          <w:sz w:val="24"/>
          <w:szCs w:val="24"/>
        </w:rPr>
        <w:t xml:space="preserve"> mokiniams</w:t>
      </w:r>
      <w:r w:rsidR="003F5FE8">
        <w:rPr>
          <w:rFonts w:ascii="Times New Roman" w:hAnsi="Times New Roman" w:cs="Times New Roman"/>
          <w:sz w:val="24"/>
          <w:szCs w:val="24"/>
        </w:rPr>
        <w:t>,</w:t>
      </w:r>
      <w:r w:rsidR="003262C3">
        <w:rPr>
          <w:rFonts w:ascii="Times New Roman" w:hAnsi="Times New Roman" w:cs="Times New Roman"/>
          <w:sz w:val="24"/>
          <w:szCs w:val="24"/>
        </w:rPr>
        <w:t xml:space="preserve"> </w:t>
      </w:r>
      <w:r w:rsidR="00F1262E">
        <w:rPr>
          <w:rFonts w:ascii="Times New Roman" w:hAnsi="Times New Roman" w:cs="Times New Roman"/>
          <w:sz w:val="24"/>
          <w:szCs w:val="24"/>
        </w:rPr>
        <w:t xml:space="preserve">žalingų įpročių prevencijos </w:t>
      </w:r>
      <w:r w:rsidR="003262C3">
        <w:rPr>
          <w:rFonts w:ascii="Times New Roman" w:hAnsi="Times New Roman" w:cs="Times New Roman"/>
          <w:sz w:val="24"/>
          <w:szCs w:val="24"/>
        </w:rPr>
        <w:t>vykdymas</w:t>
      </w:r>
      <w:r w:rsidR="003F5FE8">
        <w:rPr>
          <w:rFonts w:ascii="Times New Roman" w:hAnsi="Times New Roman" w:cs="Times New Roman"/>
          <w:sz w:val="24"/>
          <w:szCs w:val="24"/>
        </w:rPr>
        <w:t xml:space="preserve"> saugioje mokymosi aplinkoje</w:t>
      </w:r>
      <w:r w:rsidR="003262C3">
        <w:rPr>
          <w:rFonts w:ascii="Times New Roman" w:hAnsi="Times New Roman" w:cs="Times New Roman"/>
          <w:sz w:val="24"/>
          <w:szCs w:val="24"/>
        </w:rPr>
        <w:t>.</w:t>
      </w:r>
    </w:p>
    <w:p w:rsidR="00F1262E" w:rsidRPr="00F1262E" w:rsidRDefault="00F1262E" w:rsidP="00F1262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B7596" w:rsidRPr="00486F76" w:rsidRDefault="00DB7596" w:rsidP="003844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76">
        <w:rPr>
          <w:rFonts w:ascii="Times New Roman" w:hAnsi="Times New Roman" w:cs="Times New Roman"/>
          <w:b/>
          <w:sz w:val="24"/>
          <w:szCs w:val="24"/>
        </w:rPr>
        <w:t>Uždaviniai</w:t>
      </w:r>
      <w:r w:rsidR="004F6B23" w:rsidRPr="00486F76">
        <w:rPr>
          <w:rFonts w:ascii="Times New Roman" w:hAnsi="Times New Roman" w:cs="Times New Roman"/>
          <w:b/>
          <w:sz w:val="24"/>
          <w:szCs w:val="24"/>
        </w:rPr>
        <w:t>:</w:t>
      </w:r>
      <w:r w:rsidR="009C771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6656F" w:rsidRPr="0056656F" w:rsidRDefault="00620865" w:rsidP="0056656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</w:t>
      </w:r>
      <w:r w:rsidR="0056656F">
        <w:rPr>
          <w:rFonts w:ascii="Times New Roman" w:hAnsi="Times New Roman" w:cs="Times New Roman"/>
          <w:sz w:val="24"/>
          <w:szCs w:val="24"/>
        </w:rPr>
        <w:t xml:space="preserve"> smurto, patyčių, alkoholio, tabako, narkotinių ir psichotropinių medžiagų vartojimo, nusikalstamumo</w:t>
      </w:r>
      <w:r w:rsidR="0084124E">
        <w:rPr>
          <w:rFonts w:ascii="Times New Roman" w:hAnsi="Times New Roman" w:cs="Times New Roman"/>
          <w:sz w:val="24"/>
          <w:szCs w:val="24"/>
        </w:rPr>
        <w:t>, savižudybių prevenciją.</w:t>
      </w:r>
      <w:r w:rsidR="006D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6F" w:rsidRDefault="0056656F" w:rsidP="0056656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Analizuoti mokinių elgesio taisyklių pažeidimus, smurto, patyčių, žalingų įpročių, nenorą lankyti mokyklą ir kitus teisėtvarkos pažeidimų atvejus.</w:t>
      </w:r>
    </w:p>
    <w:p w:rsidR="004F6B23" w:rsidRPr="0056656F" w:rsidRDefault="00D81792" w:rsidP="0056656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56F">
        <w:rPr>
          <w:rFonts w:ascii="Times New Roman" w:hAnsi="Times New Roman" w:cs="Times New Roman"/>
          <w:sz w:val="24"/>
          <w:szCs w:val="24"/>
        </w:rPr>
        <w:t>Sudaryti sąlygas kiekvienam mokiniui siekti asmeninės pažangos, atsižvelgiant į jų poreikius ir gebėjimus.</w:t>
      </w:r>
    </w:p>
    <w:p w:rsidR="00D81792" w:rsidRDefault="00D81792" w:rsidP="0056656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pedagoginę, socialinę, psicholog</w:t>
      </w:r>
      <w:r w:rsidR="005C2071">
        <w:rPr>
          <w:rFonts w:ascii="Times New Roman" w:hAnsi="Times New Roman" w:cs="Times New Roman"/>
          <w:sz w:val="24"/>
          <w:szCs w:val="24"/>
        </w:rPr>
        <w:t xml:space="preserve">inę, </w:t>
      </w:r>
      <w:proofErr w:type="spellStart"/>
      <w:r w:rsidR="005C2071">
        <w:rPr>
          <w:rFonts w:ascii="Times New Roman" w:hAnsi="Times New Roman" w:cs="Times New Roman"/>
          <w:sz w:val="24"/>
          <w:szCs w:val="24"/>
        </w:rPr>
        <w:t>logopedinę</w:t>
      </w:r>
      <w:proofErr w:type="spellEnd"/>
      <w:r w:rsidR="005C2071">
        <w:rPr>
          <w:rFonts w:ascii="Times New Roman" w:hAnsi="Times New Roman" w:cs="Times New Roman"/>
          <w:sz w:val="24"/>
          <w:szCs w:val="24"/>
        </w:rPr>
        <w:t xml:space="preserve"> pagalbą mokiniams, turintiems specialiųjų ugdymosi poreikių.</w:t>
      </w:r>
    </w:p>
    <w:p w:rsidR="00D81792" w:rsidRDefault="00620865" w:rsidP="0056656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</w:t>
      </w:r>
      <w:r w:rsidR="0084124E">
        <w:rPr>
          <w:rFonts w:ascii="Times New Roman" w:hAnsi="Times New Roman" w:cs="Times New Roman"/>
          <w:sz w:val="24"/>
          <w:szCs w:val="24"/>
        </w:rPr>
        <w:t xml:space="preserve"> krizės</w:t>
      </w:r>
      <w:r w:rsidR="00D81792">
        <w:rPr>
          <w:rFonts w:ascii="Times New Roman" w:hAnsi="Times New Roman" w:cs="Times New Roman"/>
          <w:sz w:val="24"/>
          <w:szCs w:val="24"/>
        </w:rPr>
        <w:t xml:space="preserve"> valdym</w:t>
      </w:r>
      <w:r>
        <w:rPr>
          <w:rFonts w:ascii="Times New Roman" w:hAnsi="Times New Roman" w:cs="Times New Roman"/>
          <w:sz w:val="24"/>
          <w:szCs w:val="24"/>
        </w:rPr>
        <w:t>o veiksmus</w:t>
      </w:r>
      <w:r w:rsidR="0084124E">
        <w:rPr>
          <w:rFonts w:ascii="Times New Roman" w:hAnsi="Times New Roman" w:cs="Times New Roman"/>
          <w:sz w:val="24"/>
          <w:szCs w:val="24"/>
        </w:rPr>
        <w:t>, įvykus krizei.</w:t>
      </w:r>
    </w:p>
    <w:p w:rsidR="001317D9" w:rsidRDefault="001317D9" w:rsidP="00486F76">
      <w:pPr>
        <w:pStyle w:val="Sraopastraipa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856"/>
        <w:gridCol w:w="2538"/>
      </w:tblGrid>
      <w:tr w:rsidR="00A35412" w:rsidTr="00062735">
        <w:tc>
          <w:tcPr>
            <w:tcW w:w="710" w:type="dxa"/>
            <w:vAlign w:val="center"/>
          </w:tcPr>
          <w:p w:rsidR="00A35412" w:rsidRPr="00062735" w:rsidRDefault="00A35412" w:rsidP="0006273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3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85" w:type="dxa"/>
            <w:vAlign w:val="center"/>
          </w:tcPr>
          <w:p w:rsidR="00A35412" w:rsidRPr="00062735" w:rsidRDefault="00A35412" w:rsidP="0006273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35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276" w:type="dxa"/>
            <w:vAlign w:val="center"/>
          </w:tcPr>
          <w:p w:rsidR="00A35412" w:rsidRPr="00062735" w:rsidRDefault="00A35412" w:rsidP="0006273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3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56" w:type="dxa"/>
            <w:vAlign w:val="center"/>
          </w:tcPr>
          <w:p w:rsidR="00A35412" w:rsidRPr="00062735" w:rsidRDefault="00A35412" w:rsidP="0006273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35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2538" w:type="dxa"/>
            <w:vAlign w:val="center"/>
          </w:tcPr>
          <w:p w:rsidR="00A35412" w:rsidRPr="00062735" w:rsidRDefault="00A35412" w:rsidP="0006273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35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</w:tr>
      <w:tr w:rsidR="00A35412" w:rsidTr="0056656F">
        <w:tc>
          <w:tcPr>
            <w:tcW w:w="710" w:type="dxa"/>
          </w:tcPr>
          <w:p w:rsidR="00A35412" w:rsidRDefault="00A35412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35412" w:rsidRDefault="00A35412" w:rsidP="00E03222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5">
              <w:rPr>
                <w:rFonts w:ascii="Times New Roman" w:hAnsi="Times New Roman" w:cs="Times New Roman"/>
                <w:sz w:val="24"/>
                <w:szCs w:val="24"/>
              </w:rPr>
              <w:t>Vaiko gerovės komisijos</w:t>
            </w:r>
            <w:r w:rsidR="00E03222">
              <w:rPr>
                <w:rFonts w:ascii="Times New Roman" w:hAnsi="Times New Roman" w:cs="Times New Roman"/>
                <w:sz w:val="24"/>
                <w:szCs w:val="24"/>
              </w:rPr>
              <w:t xml:space="preserve"> posėdžių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5412" w:rsidRPr="00E03222" w:rsidRDefault="00A35412" w:rsidP="00E0322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22">
              <w:rPr>
                <w:rFonts w:ascii="Times New Roman" w:hAnsi="Times New Roman" w:cs="Times New Roman"/>
                <w:sz w:val="20"/>
                <w:szCs w:val="20"/>
              </w:rPr>
              <w:t xml:space="preserve">1-2 kartus per trimestrą </w:t>
            </w:r>
            <w:r w:rsidR="00E03222" w:rsidRPr="00E03222">
              <w:rPr>
                <w:rFonts w:ascii="Times New Roman" w:hAnsi="Times New Roman" w:cs="Times New Roman"/>
                <w:sz w:val="20"/>
                <w:szCs w:val="20"/>
              </w:rPr>
              <w:t>(esant poreikiui dažniau)</w:t>
            </w:r>
          </w:p>
        </w:tc>
        <w:tc>
          <w:tcPr>
            <w:tcW w:w="1856" w:type="dxa"/>
          </w:tcPr>
          <w:p w:rsidR="00FC1A72" w:rsidRPr="00062735" w:rsidRDefault="00A35412" w:rsidP="00FC1A7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2735">
              <w:rPr>
                <w:rFonts w:ascii="Times New Roman" w:hAnsi="Times New Roman" w:cs="Times New Roman"/>
              </w:rPr>
              <w:t>V.</w:t>
            </w:r>
            <w:r w:rsidR="00062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35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062735">
              <w:rPr>
                <w:rFonts w:ascii="Times New Roman" w:hAnsi="Times New Roman" w:cs="Times New Roman"/>
              </w:rPr>
              <w:t>,</w:t>
            </w:r>
          </w:p>
          <w:p w:rsidR="00A35412" w:rsidRDefault="00A35412" w:rsidP="00FC1A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73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62735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A35412" w:rsidRPr="006E398A" w:rsidRDefault="005F5C4C" w:rsidP="00F1262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398A">
              <w:rPr>
                <w:rFonts w:ascii="Times New Roman" w:hAnsi="Times New Roman" w:cs="Times New Roman"/>
                <w:sz w:val="20"/>
                <w:szCs w:val="20"/>
              </w:rPr>
              <w:t>Aptarta mokyklos vaiko gerovės komisijos veikla, priimti nutarimai</w:t>
            </w:r>
            <w:r w:rsidR="009E21D6" w:rsidRPr="006E398A">
              <w:rPr>
                <w:rFonts w:ascii="Times New Roman" w:hAnsi="Times New Roman" w:cs="Times New Roman"/>
                <w:sz w:val="20"/>
                <w:szCs w:val="20"/>
              </w:rPr>
              <w:t xml:space="preserve"> dėl iškilusių problemų (mokinių patyčių, smurto, žalingų įpročių, elgesio taisyklių  pažeidimo, pamokų nelankymo, blogo mokymosi</w:t>
            </w:r>
            <w:r w:rsidR="00F12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735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9E21D6" w:rsidRPr="006E398A">
              <w:rPr>
                <w:rFonts w:ascii="Times New Roman" w:hAnsi="Times New Roman" w:cs="Times New Roman"/>
                <w:sz w:val="20"/>
                <w:szCs w:val="20"/>
              </w:rPr>
              <w:t xml:space="preserve"> kitų pažeidimų</w:t>
            </w:r>
            <w:r w:rsidR="0006273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F1262E">
              <w:rPr>
                <w:rFonts w:ascii="Times New Roman" w:hAnsi="Times New Roman" w:cs="Times New Roman"/>
                <w:sz w:val="20"/>
                <w:szCs w:val="20"/>
              </w:rPr>
              <w:t>Priimti nutarimai dėl mokinių skatinimo, rezultatų gerinimo, pagalbos teikimo.</w:t>
            </w:r>
          </w:p>
        </w:tc>
      </w:tr>
      <w:tr w:rsidR="00046282" w:rsidTr="0056656F">
        <w:tc>
          <w:tcPr>
            <w:tcW w:w="10065" w:type="dxa"/>
            <w:gridSpan w:val="5"/>
            <w:vAlign w:val="center"/>
          </w:tcPr>
          <w:p w:rsidR="00046282" w:rsidRPr="005E6603" w:rsidRDefault="00046282" w:rsidP="005E6603">
            <w:pPr>
              <w:pStyle w:val="Sraopastraipa"/>
              <w:tabs>
                <w:tab w:val="left" w:pos="993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770E8">
              <w:rPr>
                <w:rFonts w:ascii="Times New Roman" w:hAnsi="Times New Roman" w:cs="Times New Roman"/>
                <w:b/>
                <w:sz w:val="24"/>
                <w:szCs w:val="24"/>
              </w:rPr>
              <w:t>PREVENCINĖ VEIKLA</w:t>
            </w:r>
          </w:p>
        </w:tc>
      </w:tr>
      <w:tr w:rsidR="00A35412" w:rsidTr="0056656F">
        <w:tc>
          <w:tcPr>
            <w:tcW w:w="710" w:type="dxa"/>
          </w:tcPr>
          <w:p w:rsidR="00A35412" w:rsidRDefault="009E21D6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Akcijos „Veiksmo savaitė be patyčių“ organizavimas.</w:t>
            </w:r>
          </w:p>
        </w:tc>
        <w:tc>
          <w:tcPr>
            <w:tcW w:w="1276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Kovas, balandis</w:t>
            </w:r>
          </w:p>
        </w:tc>
        <w:tc>
          <w:tcPr>
            <w:tcW w:w="1856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Barškietienė</w:t>
            </w:r>
            <w:proofErr w:type="spellEnd"/>
            <w:r w:rsidRPr="006E398A">
              <w:rPr>
                <w:rFonts w:ascii="Times New Roman" w:hAnsi="Times New Roman" w:cs="Times New Roman"/>
              </w:rPr>
              <w:t>, mokinių taryba, klasių auklėtojai</w:t>
            </w:r>
          </w:p>
        </w:tc>
        <w:tc>
          <w:tcPr>
            <w:tcW w:w="2538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398A">
              <w:rPr>
                <w:rFonts w:ascii="Times New Roman" w:hAnsi="Times New Roman" w:cs="Times New Roman"/>
                <w:sz w:val="20"/>
                <w:szCs w:val="20"/>
              </w:rPr>
              <w:t xml:space="preserve">Akcijoje dalyvaus </w:t>
            </w:r>
            <w:r w:rsidR="00062735">
              <w:rPr>
                <w:rFonts w:ascii="Times New Roman" w:hAnsi="Times New Roman" w:cs="Times New Roman"/>
                <w:sz w:val="20"/>
                <w:szCs w:val="20"/>
              </w:rPr>
              <w:t xml:space="preserve">apie </w:t>
            </w:r>
            <w:r w:rsidRPr="006E398A">
              <w:rPr>
                <w:rFonts w:ascii="Times New Roman" w:hAnsi="Times New Roman" w:cs="Times New Roman"/>
                <w:sz w:val="20"/>
                <w:szCs w:val="20"/>
              </w:rPr>
              <w:t>90 proc. mokinių, mažės patyčių, gerės mokinių bendradarbiavimas.</w:t>
            </w:r>
          </w:p>
        </w:tc>
      </w:tr>
      <w:tr w:rsidR="00A35412" w:rsidTr="0056656F">
        <w:tc>
          <w:tcPr>
            <w:tcW w:w="710" w:type="dxa"/>
          </w:tcPr>
          <w:p w:rsidR="00A35412" w:rsidRDefault="00CA1767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35412" w:rsidRPr="006E398A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Tarptautinės tolerancijos dienos organizavimas.</w:t>
            </w:r>
          </w:p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56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Barškietienė</w:t>
            </w:r>
            <w:proofErr w:type="spellEnd"/>
            <w:r w:rsidRPr="006E398A">
              <w:rPr>
                <w:rFonts w:ascii="Times New Roman" w:hAnsi="Times New Roman" w:cs="Times New Roman"/>
              </w:rPr>
              <w:t>, klasių auklėtojai, mokinių taryba</w:t>
            </w:r>
          </w:p>
        </w:tc>
        <w:tc>
          <w:tcPr>
            <w:tcW w:w="2538" w:type="dxa"/>
          </w:tcPr>
          <w:p w:rsidR="00A35412" w:rsidRPr="006E398A" w:rsidRDefault="00CA1767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398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81792" w:rsidRPr="006E398A">
              <w:rPr>
                <w:rFonts w:ascii="Times New Roman" w:hAnsi="Times New Roman" w:cs="Times New Roman"/>
                <w:sz w:val="20"/>
                <w:szCs w:val="20"/>
              </w:rPr>
              <w:t>us skatinamas pozityvus mokinių tarpusavio bendravimas ir bendradarbiavimas.</w:t>
            </w:r>
            <w:r w:rsidR="006E398A" w:rsidRPr="006E398A">
              <w:rPr>
                <w:rFonts w:ascii="Times New Roman" w:hAnsi="Times New Roman" w:cs="Times New Roman"/>
                <w:sz w:val="20"/>
                <w:szCs w:val="20"/>
              </w:rPr>
              <w:t xml:space="preserve"> Veikloje dalyvaus </w:t>
            </w:r>
            <w:r w:rsidR="00062735">
              <w:rPr>
                <w:rFonts w:ascii="Times New Roman" w:hAnsi="Times New Roman" w:cs="Times New Roman"/>
                <w:sz w:val="20"/>
                <w:szCs w:val="20"/>
              </w:rPr>
              <w:t xml:space="preserve">apie </w:t>
            </w:r>
            <w:r w:rsidR="006E398A" w:rsidRPr="006E398A">
              <w:rPr>
                <w:rFonts w:ascii="Times New Roman" w:hAnsi="Times New Roman" w:cs="Times New Roman"/>
                <w:sz w:val="20"/>
                <w:szCs w:val="20"/>
              </w:rPr>
              <w:t>95 proc. mokinių.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Pasaulinės ŽIV/AIDS dienos organizavimas. Konkursas „Protų mūšis“.</w:t>
            </w:r>
          </w:p>
        </w:tc>
        <w:tc>
          <w:tcPr>
            <w:tcW w:w="1276" w:type="dxa"/>
          </w:tcPr>
          <w:p w:rsidR="00A35412" w:rsidRPr="006E398A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56" w:type="dxa"/>
          </w:tcPr>
          <w:p w:rsidR="00A35412" w:rsidRPr="006E398A" w:rsidRDefault="00A35412" w:rsidP="005E660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6E398A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Barškietienė</w:t>
            </w:r>
            <w:proofErr w:type="spellEnd"/>
            <w:r w:rsidRPr="006E398A">
              <w:rPr>
                <w:rFonts w:ascii="Times New Roman" w:hAnsi="Times New Roman" w:cs="Times New Roman"/>
              </w:rPr>
              <w:t>,</w:t>
            </w:r>
          </w:p>
          <w:p w:rsidR="00A35412" w:rsidRPr="006E398A" w:rsidRDefault="00A35412" w:rsidP="005E660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2538" w:type="dxa"/>
          </w:tcPr>
          <w:p w:rsidR="00A35412" w:rsidRPr="006E398A" w:rsidRDefault="00062735" w:rsidP="00062735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398A">
              <w:rPr>
                <w:rFonts w:ascii="Times New Roman" w:hAnsi="Times New Roman" w:cs="Times New Roman"/>
                <w:sz w:val="20"/>
                <w:szCs w:val="20"/>
              </w:rPr>
              <w:t xml:space="preserve">Konkurse dalyvaus apie 90 proc. 5-10 klasių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mokinių, gilins žinias apie ŽIV/AIDS,</w:t>
            </w:r>
            <w:r w:rsidR="00CA1767" w:rsidRPr="006E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 skatinamas mokinių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bendradarbiavimas.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 xml:space="preserve">Tarptautinės nerūkymo dienos organizavimas. 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56" w:type="dxa"/>
          </w:tcPr>
          <w:p w:rsidR="00A35412" w:rsidRPr="00CE6E2E" w:rsidRDefault="00A35412" w:rsidP="005E660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  <w:r w:rsidRPr="00CE6E2E">
              <w:rPr>
                <w:rFonts w:ascii="Times New Roman" w:hAnsi="Times New Roman" w:cs="Times New Roman"/>
              </w:rPr>
              <w:t>,</w:t>
            </w:r>
          </w:p>
          <w:p w:rsidR="00A35412" w:rsidRPr="00CE6E2E" w:rsidRDefault="00A35412" w:rsidP="005E660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2538" w:type="dxa"/>
          </w:tcPr>
          <w:p w:rsidR="00A35412" w:rsidRPr="00CE6E2E" w:rsidRDefault="00CA1767" w:rsidP="0006273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Sumažės 5 proc. rūkančių mokinių skaičius.</w:t>
            </w:r>
            <w:r w:rsidR="00062735" w:rsidRPr="00CE6E2E">
              <w:rPr>
                <w:rFonts w:ascii="Times New Roman" w:hAnsi="Times New Roman" w:cs="Times New Roman"/>
              </w:rPr>
              <w:t xml:space="preserve"> Renginyje dalyvaus 80 proc. 1-10 klasių mokinių.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35412" w:rsidRPr="00CE6E2E" w:rsidRDefault="00A35412" w:rsidP="0044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Paskaitos-užsiėmimai-diskusijos 1-4 klasių mokiniams:</w:t>
            </w:r>
          </w:p>
          <w:p w:rsidR="00A35412" w:rsidRPr="00CE6E2E" w:rsidRDefault="00A35412" w:rsidP="0044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1. „Kodėl pradedama rūkyti? Ar verta pradėti?“</w:t>
            </w:r>
          </w:p>
          <w:p w:rsidR="00A35412" w:rsidRPr="00CE6E2E" w:rsidRDefault="00A35412" w:rsidP="0044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2. „Ką būtina, ką galima ir ko negalima daryti mokiniams?“</w:t>
            </w:r>
          </w:p>
          <w:p w:rsidR="00A35412" w:rsidRPr="00CE6E2E" w:rsidRDefault="00A35412" w:rsidP="0044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3. „Alkoholio poveikis žmogaus organizmui“.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5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A35412" w:rsidRPr="00CE6E2E" w:rsidRDefault="00062735" w:rsidP="0006273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Apie 95 proc. mokinių g</w:t>
            </w:r>
            <w:r w:rsidR="00CA1767" w:rsidRPr="00CE6E2E">
              <w:rPr>
                <w:rFonts w:ascii="Times New Roman" w:hAnsi="Times New Roman" w:cs="Times New Roman"/>
              </w:rPr>
              <w:t>ilins žinias apie psichoaktyvių medžiagų vartojimo žalą.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Paskaitos-užsiėmimai 5-8 klasių mokiniams:</w:t>
            </w:r>
          </w:p>
          <w:p w:rsidR="00A35412" w:rsidRPr="00CE6E2E" w:rsidRDefault="00A35412" w:rsidP="0044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1. „Rūkymo poveikis“.</w:t>
            </w:r>
          </w:p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2. „Alkoholio poveikis organizmo sistemoms ir organams“.</w:t>
            </w:r>
          </w:p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3. „Narkotikai – pavojingos medžiagos“.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5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A35412" w:rsidRPr="00CE6E2E" w:rsidRDefault="00062735" w:rsidP="0006273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Apie 95 proc. mokinių g</w:t>
            </w:r>
            <w:r w:rsidR="00CA1767" w:rsidRPr="00CE6E2E">
              <w:rPr>
                <w:rFonts w:ascii="Times New Roman" w:hAnsi="Times New Roman" w:cs="Times New Roman"/>
              </w:rPr>
              <w:t>ilins žinias apie psichoaktyvių medžiagų vartojimo žalą.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Paskaitos-užsiėmimai 9-10 klasių mokiniams:</w:t>
            </w:r>
          </w:p>
          <w:p w:rsidR="00A35412" w:rsidRPr="00CE6E2E" w:rsidRDefault="00A35412" w:rsidP="004D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1. „Rūkymo aspektai“.</w:t>
            </w:r>
          </w:p>
          <w:p w:rsidR="00A35412" w:rsidRPr="00CE6E2E" w:rsidRDefault="00A35412" w:rsidP="004D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2. „Alkoholis ir jo pasekmės“.</w:t>
            </w:r>
          </w:p>
          <w:p w:rsidR="00A35412" w:rsidRPr="00CE6E2E" w:rsidRDefault="00A35412" w:rsidP="004D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3. „Narkotikų pasiūla ir paklausa“.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5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A35412" w:rsidRPr="00CE6E2E" w:rsidRDefault="00062735" w:rsidP="0006273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Apie 95 proc. mokinių g</w:t>
            </w:r>
            <w:r w:rsidR="00565664" w:rsidRPr="00CE6E2E">
              <w:rPr>
                <w:rFonts w:ascii="Times New Roman" w:hAnsi="Times New Roman" w:cs="Times New Roman"/>
              </w:rPr>
              <w:t>ilins žinias apie psichoaktyvių medžiagų vartojimo žalą.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Tyrimas „Socialinės rizikos veiksnių aktualumas tarp 5-10 klasių mokinių“.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5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CE6E2E">
              <w:rPr>
                <w:rFonts w:ascii="Times New Roman" w:hAnsi="Times New Roman" w:cs="Times New Roman"/>
              </w:rPr>
              <w:t>,</w:t>
            </w:r>
          </w:p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A35412" w:rsidRPr="00CE6E2E" w:rsidRDefault="00062735" w:rsidP="0006273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Tyrime dalyvaus apie 98 proc. mokinių,</w:t>
            </w:r>
            <w:r w:rsidR="00565664" w:rsidRPr="00CE6E2E">
              <w:rPr>
                <w:rFonts w:ascii="Times New Roman" w:hAnsi="Times New Roman" w:cs="Times New Roman"/>
              </w:rPr>
              <w:t xml:space="preserve"> su rezultatais supažindinta mokyklos bendruomenė</w:t>
            </w:r>
            <w:r w:rsidRPr="00CE6E2E">
              <w:rPr>
                <w:rFonts w:ascii="Times New Roman" w:hAnsi="Times New Roman" w:cs="Times New Roman"/>
              </w:rPr>
              <w:t>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Patyčių prevencijos „OLWEUS“ programos įgyvendinimas (3-10 klasės).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56" w:type="dxa"/>
          </w:tcPr>
          <w:p w:rsidR="007E7A96" w:rsidRPr="00CE6E2E" w:rsidRDefault="007E7A96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Koordinatorė </w:t>
            </w:r>
          </w:p>
          <w:p w:rsidR="00A35412" w:rsidRPr="00CE6E2E" w:rsidRDefault="00A35412" w:rsidP="007E7A9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CE6E2E">
              <w:rPr>
                <w:rFonts w:ascii="Times New Roman" w:hAnsi="Times New Roman" w:cs="Times New Roman"/>
              </w:rPr>
              <w:t xml:space="preserve">, </w:t>
            </w:r>
            <w:r w:rsidR="007E7A96" w:rsidRPr="00CE6E2E">
              <w:rPr>
                <w:rFonts w:ascii="Times New Roman" w:hAnsi="Times New Roman" w:cs="Times New Roman"/>
              </w:rPr>
              <w:t xml:space="preserve">MSG lyderiai, </w:t>
            </w:r>
            <w:r w:rsidRPr="00CE6E2E">
              <w:rPr>
                <w:rFonts w:ascii="Times New Roman" w:hAnsi="Times New Roman" w:cs="Times New Roman"/>
              </w:rPr>
              <w:t>klasių vadovai</w:t>
            </w:r>
          </w:p>
        </w:tc>
        <w:tc>
          <w:tcPr>
            <w:tcW w:w="2538" w:type="dxa"/>
          </w:tcPr>
          <w:p w:rsidR="00A35412" w:rsidRPr="00CE6E2E" w:rsidRDefault="00565664" w:rsidP="005C207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Sumažės </w:t>
            </w:r>
            <w:r w:rsidR="005C2071" w:rsidRPr="00CE6E2E">
              <w:rPr>
                <w:rFonts w:ascii="Times New Roman" w:hAnsi="Times New Roman" w:cs="Times New Roman"/>
              </w:rPr>
              <w:t>80</w:t>
            </w:r>
            <w:r w:rsidRPr="00CE6E2E">
              <w:rPr>
                <w:rFonts w:ascii="Times New Roman" w:hAnsi="Times New Roman" w:cs="Times New Roman"/>
              </w:rPr>
              <w:t xml:space="preserve"> proc. patyčių atvejų mokykloje.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Patyčių prevencijos „OLWEUS“ programos pakartotinis tyrimas (3-10 klasės).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5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</w:p>
        </w:tc>
        <w:tc>
          <w:tcPr>
            <w:tcW w:w="2538" w:type="dxa"/>
          </w:tcPr>
          <w:p w:rsidR="00A35412" w:rsidRPr="00CE6E2E" w:rsidRDefault="00883883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Tyrime dalyvaus 100 proc. </w:t>
            </w:r>
            <w:r w:rsidR="00CE6E2E" w:rsidRPr="00CE6E2E">
              <w:rPr>
                <w:rFonts w:ascii="Times New Roman" w:hAnsi="Times New Roman" w:cs="Times New Roman"/>
              </w:rPr>
              <w:t>3- 10 klasių mokinių</w:t>
            </w:r>
            <w:r w:rsidRPr="00CE6E2E">
              <w:rPr>
                <w:rFonts w:ascii="Times New Roman" w:hAnsi="Times New Roman" w:cs="Times New Roman"/>
              </w:rPr>
              <w:t>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35412" w:rsidRPr="00CE6E2E" w:rsidRDefault="00A35412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Programos „</w:t>
            </w:r>
            <w:proofErr w:type="spellStart"/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CE6E2E">
              <w:rPr>
                <w:rFonts w:ascii="Times New Roman" w:hAnsi="Times New Roman" w:cs="Times New Roman"/>
                <w:sz w:val="24"/>
                <w:szCs w:val="24"/>
              </w:rPr>
              <w:t xml:space="preserve"> draugai“ įgyvendinimas priešmokyklinio ugdymo grupėje, 1 klasėje.</w:t>
            </w:r>
          </w:p>
        </w:tc>
        <w:tc>
          <w:tcPr>
            <w:tcW w:w="1276" w:type="dxa"/>
          </w:tcPr>
          <w:p w:rsidR="00A35412" w:rsidRPr="00CE6E2E" w:rsidRDefault="00A3541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56" w:type="dxa"/>
          </w:tcPr>
          <w:p w:rsidR="00A35412" w:rsidRPr="00CE6E2E" w:rsidRDefault="00A35412" w:rsidP="00FB78F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Plieniuvienė</w:t>
            </w:r>
            <w:proofErr w:type="spellEnd"/>
            <w:r w:rsidRPr="00CE6E2E">
              <w:rPr>
                <w:rFonts w:ascii="Times New Roman" w:hAnsi="Times New Roman" w:cs="Times New Roman"/>
              </w:rPr>
              <w:t>,</w:t>
            </w:r>
          </w:p>
          <w:p w:rsidR="00A35412" w:rsidRPr="00CE6E2E" w:rsidRDefault="00A35412" w:rsidP="00FB78F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D. Jonušienė</w:t>
            </w:r>
          </w:p>
        </w:tc>
        <w:tc>
          <w:tcPr>
            <w:tcW w:w="2538" w:type="dxa"/>
          </w:tcPr>
          <w:p w:rsidR="00A35412" w:rsidRPr="00CE6E2E" w:rsidRDefault="00CE6E2E" w:rsidP="00CE6E2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B</w:t>
            </w:r>
            <w:r w:rsidR="00924765" w:rsidRPr="00CE6E2E">
              <w:rPr>
                <w:rFonts w:ascii="Times New Roman" w:hAnsi="Times New Roman" w:cs="Times New Roman"/>
              </w:rPr>
              <w:t>endravimo i</w:t>
            </w:r>
            <w:r w:rsidRPr="00CE6E2E">
              <w:rPr>
                <w:rFonts w:ascii="Times New Roman" w:hAnsi="Times New Roman" w:cs="Times New Roman"/>
              </w:rPr>
              <w:t>r problemų sprendimo, socialinius ir savisaugos įgūdžius ugdysis 100 proc. priešmokyklinio ugdymo ir 1 klasės mokinių</w:t>
            </w:r>
            <w:r w:rsidR="00924765" w:rsidRPr="00CE6E2E">
              <w:rPr>
                <w:rFonts w:ascii="Times New Roman" w:hAnsi="Times New Roman" w:cs="Times New Roman"/>
              </w:rPr>
              <w:t>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A35412" w:rsidRPr="00CE6E2E" w:rsidRDefault="00A35412" w:rsidP="00FC1A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 xml:space="preserve">Pamokų lankomumo </w:t>
            </w:r>
            <w:r w:rsidR="00FC1A72" w:rsidRPr="00CE6E2E">
              <w:rPr>
                <w:rFonts w:ascii="Times New Roman" w:hAnsi="Times New Roman" w:cs="Times New Roman"/>
                <w:sz w:val="24"/>
                <w:szCs w:val="24"/>
              </w:rPr>
              <w:t xml:space="preserve">kontrolė. </w:t>
            </w:r>
          </w:p>
        </w:tc>
        <w:tc>
          <w:tcPr>
            <w:tcW w:w="1276" w:type="dxa"/>
          </w:tcPr>
          <w:p w:rsidR="00A35412" w:rsidRPr="00CE6E2E" w:rsidRDefault="00A35412" w:rsidP="00E0322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56" w:type="dxa"/>
          </w:tcPr>
          <w:p w:rsidR="00A35412" w:rsidRPr="00CE6E2E" w:rsidRDefault="00A35412" w:rsidP="005E660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  <w:r w:rsidRPr="00CE6E2E">
              <w:rPr>
                <w:rFonts w:ascii="Times New Roman" w:hAnsi="Times New Roman" w:cs="Times New Roman"/>
              </w:rPr>
              <w:t>,</w:t>
            </w:r>
          </w:p>
          <w:p w:rsidR="00A35412" w:rsidRPr="00CE6E2E" w:rsidRDefault="00A35412" w:rsidP="005E660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CE6E2E">
              <w:rPr>
                <w:rFonts w:ascii="Times New Roman" w:hAnsi="Times New Roman" w:cs="Times New Roman"/>
              </w:rPr>
              <w:t>, klasių vadovai</w:t>
            </w:r>
          </w:p>
        </w:tc>
        <w:tc>
          <w:tcPr>
            <w:tcW w:w="2538" w:type="dxa"/>
          </w:tcPr>
          <w:p w:rsidR="00A35412" w:rsidRPr="00CE6E2E" w:rsidRDefault="00FC1A72" w:rsidP="004D258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Lankomumo suvestinių ataskaitų rengimas kiekvieną mėnesį. Individualūs pokalbiai su mokiniais, kurie blogiausiai lankė mokyklą. Lankomumas </w:t>
            </w:r>
            <w:r w:rsidR="00565664" w:rsidRPr="00CE6E2E">
              <w:rPr>
                <w:rFonts w:ascii="Times New Roman" w:hAnsi="Times New Roman" w:cs="Times New Roman"/>
              </w:rPr>
              <w:t xml:space="preserve">pagerės </w:t>
            </w:r>
            <w:r w:rsidR="004D2586" w:rsidRPr="00CE6E2E">
              <w:rPr>
                <w:rFonts w:ascii="Times New Roman" w:hAnsi="Times New Roman" w:cs="Times New Roman"/>
              </w:rPr>
              <w:t>30</w:t>
            </w:r>
            <w:r w:rsidR="00565664" w:rsidRPr="00CE6E2E">
              <w:rPr>
                <w:rFonts w:ascii="Times New Roman" w:hAnsi="Times New Roman" w:cs="Times New Roman"/>
              </w:rPr>
              <w:t xml:space="preserve"> proc.</w:t>
            </w:r>
            <w:r w:rsidRPr="00CE6E2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A35412" w:rsidRPr="00CE6E2E" w:rsidRDefault="00565664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Vėluojančių į pamokas mokinių kontrolė.</w:t>
            </w:r>
          </w:p>
        </w:tc>
        <w:tc>
          <w:tcPr>
            <w:tcW w:w="1276" w:type="dxa"/>
          </w:tcPr>
          <w:p w:rsidR="00A35412" w:rsidRPr="00CE6E2E" w:rsidRDefault="00565664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56" w:type="dxa"/>
          </w:tcPr>
          <w:p w:rsidR="00565664" w:rsidRPr="00CE6E2E" w:rsidRDefault="00565664" w:rsidP="0056566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  <w:r w:rsidRPr="00CE6E2E">
              <w:rPr>
                <w:rFonts w:ascii="Times New Roman" w:hAnsi="Times New Roman" w:cs="Times New Roman"/>
              </w:rPr>
              <w:t>,</w:t>
            </w:r>
          </w:p>
          <w:p w:rsidR="00A35412" w:rsidRPr="00CE6E2E" w:rsidRDefault="00565664" w:rsidP="0056566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CE6E2E">
              <w:rPr>
                <w:rFonts w:ascii="Times New Roman" w:hAnsi="Times New Roman" w:cs="Times New Roman"/>
              </w:rPr>
              <w:t>, dalykų mokytojai</w:t>
            </w:r>
          </w:p>
        </w:tc>
        <w:tc>
          <w:tcPr>
            <w:tcW w:w="2538" w:type="dxa"/>
          </w:tcPr>
          <w:p w:rsidR="00A35412" w:rsidRPr="00CE6E2E" w:rsidRDefault="004D2586" w:rsidP="0056566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70</w:t>
            </w:r>
            <w:r w:rsidR="00565664" w:rsidRPr="00CE6E2E">
              <w:rPr>
                <w:rFonts w:ascii="Times New Roman" w:hAnsi="Times New Roman" w:cs="Times New Roman"/>
              </w:rPr>
              <w:t xml:space="preserve"> proc. sumažės vėluojančių mokinių į pamokas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</w:tcPr>
          <w:p w:rsidR="00A35412" w:rsidRPr="00CE6E2E" w:rsidRDefault="00565664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Informacinių stendų rengimas prevencijos temomis.</w:t>
            </w:r>
          </w:p>
        </w:tc>
        <w:tc>
          <w:tcPr>
            <w:tcW w:w="1276" w:type="dxa"/>
          </w:tcPr>
          <w:p w:rsidR="00A35412" w:rsidRPr="00CE6E2E" w:rsidRDefault="00565664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56" w:type="dxa"/>
          </w:tcPr>
          <w:p w:rsidR="00A35412" w:rsidRPr="00CE6E2E" w:rsidRDefault="00565664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A35412" w:rsidRPr="00CE6E2E" w:rsidRDefault="00CE6E2E" w:rsidP="005F5C4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Mokiniai įgys naujų žinių</w:t>
            </w:r>
            <w:r w:rsidR="003E7079" w:rsidRPr="00CE6E2E">
              <w:rPr>
                <w:rFonts w:ascii="Times New Roman" w:hAnsi="Times New Roman" w:cs="Times New Roman"/>
              </w:rPr>
              <w:t>, supras jų svarbą žmogaus organizmui.</w:t>
            </w:r>
            <w:r w:rsidR="005F5C4C" w:rsidRPr="00CE6E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071" w:rsidTr="0056656F">
        <w:tc>
          <w:tcPr>
            <w:tcW w:w="710" w:type="dxa"/>
          </w:tcPr>
          <w:p w:rsidR="005C2071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5C2071" w:rsidRPr="00CE6E2E" w:rsidRDefault="005C2071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Mokinių supažindinimas su saugaus eismo, mokyklos vidaus darbo tvarkos taisyklėmis. Saugaus elgesio instruktažai (pasirašytinai).</w:t>
            </w:r>
          </w:p>
        </w:tc>
        <w:tc>
          <w:tcPr>
            <w:tcW w:w="1276" w:type="dxa"/>
          </w:tcPr>
          <w:p w:rsidR="005C2071" w:rsidRPr="00CE6E2E" w:rsidRDefault="005C2071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Rugsėjis,</w:t>
            </w:r>
          </w:p>
          <w:p w:rsidR="005C2071" w:rsidRPr="00CE6E2E" w:rsidRDefault="007E7A96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C2071" w:rsidRPr="00CE6E2E">
              <w:rPr>
                <w:rFonts w:ascii="Times New Roman" w:hAnsi="Times New Roman" w:cs="Times New Roman"/>
                <w:sz w:val="24"/>
                <w:szCs w:val="24"/>
              </w:rPr>
              <w:t>ruodis,</w:t>
            </w:r>
          </w:p>
          <w:p w:rsidR="005C2071" w:rsidRPr="00CE6E2E" w:rsidRDefault="005C2071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56" w:type="dxa"/>
          </w:tcPr>
          <w:p w:rsidR="005C2071" w:rsidRPr="00CE6E2E" w:rsidRDefault="007E7A96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Klasių vadovai,</w:t>
            </w:r>
          </w:p>
          <w:p w:rsidR="007E7A96" w:rsidRPr="00CE6E2E" w:rsidRDefault="007E7A96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dalykų mokytojai, 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</w:p>
        </w:tc>
        <w:tc>
          <w:tcPr>
            <w:tcW w:w="2538" w:type="dxa"/>
          </w:tcPr>
          <w:p w:rsidR="005C2071" w:rsidRPr="00CE6E2E" w:rsidRDefault="007E7A96" w:rsidP="00CE6E2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Mokiniai žinos savo pareigas ir atsakomybę. </w:t>
            </w:r>
            <w:r w:rsidR="00CE6E2E" w:rsidRPr="00CE6E2E">
              <w:rPr>
                <w:rFonts w:ascii="Times New Roman" w:hAnsi="Times New Roman" w:cs="Times New Roman"/>
              </w:rPr>
              <w:t>9</w:t>
            </w:r>
            <w:r w:rsidRPr="00CE6E2E">
              <w:rPr>
                <w:rFonts w:ascii="Times New Roman" w:hAnsi="Times New Roman" w:cs="Times New Roman"/>
              </w:rPr>
              <w:t xml:space="preserve">0 proc. mokinių laikysis taisyklių. </w:t>
            </w:r>
          </w:p>
        </w:tc>
      </w:tr>
      <w:tr w:rsidR="00046282" w:rsidTr="0056656F">
        <w:tc>
          <w:tcPr>
            <w:tcW w:w="10065" w:type="dxa"/>
            <w:gridSpan w:val="5"/>
          </w:tcPr>
          <w:p w:rsidR="00046282" w:rsidRPr="00005960" w:rsidRDefault="00046282" w:rsidP="00046282">
            <w:pPr>
              <w:tabs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960">
              <w:rPr>
                <w:rFonts w:ascii="Times New Roman" w:hAnsi="Times New Roman" w:cs="Times New Roman"/>
                <w:b/>
                <w:sz w:val="24"/>
                <w:szCs w:val="24"/>
              </w:rPr>
              <w:t>SPECIALUSIS UGDYMAS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A35412" w:rsidRPr="00CE6E2E" w:rsidRDefault="00345BED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Pritaikytų bendrųjų ir individualizuotų programų suderinimas.</w:t>
            </w:r>
          </w:p>
        </w:tc>
        <w:tc>
          <w:tcPr>
            <w:tcW w:w="1276" w:type="dxa"/>
          </w:tcPr>
          <w:p w:rsidR="00A35412" w:rsidRPr="00CE6E2E" w:rsidRDefault="00345BED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Rugsėjis,</w:t>
            </w:r>
          </w:p>
          <w:p w:rsidR="00345BED" w:rsidRPr="00CE6E2E" w:rsidRDefault="00345BED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E2E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56" w:type="dxa"/>
          </w:tcPr>
          <w:p w:rsidR="00A35412" w:rsidRPr="00CE6E2E" w:rsidRDefault="00345BED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E6E2E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CE6E2E">
              <w:rPr>
                <w:rFonts w:ascii="Times New Roman" w:hAnsi="Times New Roman" w:cs="Times New Roman"/>
              </w:rPr>
              <w:t>, dalykų mokytojai</w:t>
            </w:r>
          </w:p>
        </w:tc>
        <w:tc>
          <w:tcPr>
            <w:tcW w:w="2538" w:type="dxa"/>
          </w:tcPr>
          <w:p w:rsidR="00A35412" w:rsidRPr="00CE6E2E" w:rsidRDefault="00345BED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E6E2E">
              <w:rPr>
                <w:rFonts w:ascii="Times New Roman" w:hAnsi="Times New Roman" w:cs="Times New Roman"/>
              </w:rPr>
              <w:t>Programos bus suderintos su direktorės pavaduotoja ugdymui</w:t>
            </w:r>
            <w:r w:rsidR="001218B5" w:rsidRPr="00CE6E2E">
              <w:rPr>
                <w:rFonts w:ascii="Times New Roman" w:hAnsi="Times New Roman" w:cs="Times New Roman"/>
              </w:rPr>
              <w:t>, pasirašytinai supažindinti mokinių tėvai (globėjai, rūpintojai).</w:t>
            </w:r>
          </w:p>
        </w:tc>
      </w:tr>
      <w:tr w:rsidR="00A35412" w:rsidTr="0056656F">
        <w:tc>
          <w:tcPr>
            <w:tcW w:w="710" w:type="dxa"/>
          </w:tcPr>
          <w:p w:rsidR="00A35412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A35412" w:rsidRPr="0094709F" w:rsidRDefault="00A451DF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9F">
              <w:rPr>
                <w:rFonts w:ascii="Times New Roman" w:hAnsi="Times New Roman" w:cs="Times New Roman"/>
                <w:sz w:val="24"/>
                <w:szCs w:val="24"/>
              </w:rPr>
              <w:t>Mokinių, besimokančių pagal pritaikytas ir individualizuotas programas, mokymosi sėkmės ir nesėkmės.</w:t>
            </w:r>
          </w:p>
        </w:tc>
        <w:tc>
          <w:tcPr>
            <w:tcW w:w="1276" w:type="dxa"/>
          </w:tcPr>
          <w:p w:rsidR="00A35412" w:rsidRPr="0094709F" w:rsidRDefault="00A451DF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9F">
              <w:rPr>
                <w:rFonts w:ascii="Times New Roman" w:hAnsi="Times New Roman" w:cs="Times New Roman"/>
                <w:sz w:val="24"/>
                <w:szCs w:val="24"/>
              </w:rPr>
              <w:t>Po trimestrų, pusmečių.</w:t>
            </w:r>
          </w:p>
        </w:tc>
        <w:tc>
          <w:tcPr>
            <w:tcW w:w="1856" w:type="dxa"/>
          </w:tcPr>
          <w:p w:rsidR="00A35412" w:rsidRPr="0094709F" w:rsidRDefault="00CE6E2E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4709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94709F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94709F">
              <w:rPr>
                <w:rFonts w:ascii="Times New Roman" w:hAnsi="Times New Roman" w:cs="Times New Roman"/>
              </w:rPr>
              <w:t>, dalykų mokytojai</w:t>
            </w:r>
          </w:p>
        </w:tc>
        <w:tc>
          <w:tcPr>
            <w:tcW w:w="2538" w:type="dxa"/>
          </w:tcPr>
          <w:p w:rsidR="00A35412" w:rsidRPr="0094709F" w:rsidRDefault="00CE6E2E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4709F">
              <w:rPr>
                <w:rFonts w:ascii="Times New Roman" w:hAnsi="Times New Roman" w:cs="Times New Roman"/>
              </w:rPr>
              <w:t>Aptartos specialiųjų poreikių mokinių mokymosi sėkmės ir nesėkmės.</w:t>
            </w:r>
          </w:p>
        </w:tc>
      </w:tr>
      <w:tr w:rsidR="00924765" w:rsidTr="0056656F">
        <w:tc>
          <w:tcPr>
            <w:tcW w:w="710" w:type="dxa"/>
          </w:tcPr>
          <w:p w:rsidR="00924765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924765" w:rsidRPr="0094709F" w:rsidRDefault="00A451DF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9F">
              <w:rPr>
                <w:rFonts w:ascii="Times New Roman" w:hAnsi="Times New Roman" w:cs="Times New Roman"/>
                <w:sz w:val="24"/>
                <w:szCs w:val="24"/>
              </w:rPr>
              <w:t>Mokytojų konsultavimas dėl ugdymo programų individualizavimo, bendrųjų programų pritaikymo, darbo su specialiųjų poreikių mokiniais.</w:t>
            </w:r>
          </w:p>
        </w:tc>
        <w:tc>
          <w:tcPr>
            <w:tcW w:w="1276" w:type="dxa"/>
          </w:tcPr>
          <w:p w:rsidR="00924765" w:rsidRPr="0094709F" w:rsidRDefault="001218B5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9F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56" w:type="dxa"/>
          </w:tcPr>
          <w:p w:rsidR="00924765" w:rsidRPr="0094709F" w:rsidRDefault="001218B5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4709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94709F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94709F">
              <w:rPr>
                <w:rFonts w:ascii="Times New Roman" w:hAnsi="Times New Roman" w:cs="Times New Roman"/>
              </w:rPr>
              <w:t xml:space="preserve">, A. Kazakevičienė, J. </w:t>
            </w:r>
            <w:proofErr w:type="spellStart"/>
            <w:r w:rsidRPr="0094709F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924765" w:rsidRPr="0094709F" w:rsidRDefault="00CE6E2E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4709F">
              <w:rPr>
                <w:rFonts w:ascii="Times New Roman" w:hAnsi="Times New Roman" w:cs="Times New Roman"/>
              </w:rPr>
              <w:t>Pagerės mokytojų darbas su specialiųjų poreikių mokiniais.</w:t>
            </w:r>
          </w:p>
        </w:tc>
      </w:tr>
      <w:tr w:rsidR="00D64CB3" w:rsidTr="0056656F">
        <w:tc>
          <w:tcPr>
            <w:tcW w:w="710" w:type="dxa"/>
          </w:tcPr>
          <w:p w:rsidR="00D64CB3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D64CB3" w:rsidRPr="00E00A89" w:rsidRDefault="001218B5" w:rsidP="00121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6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agalbos gavėjų, turinčių </w:t>
            </w:r>
            <w:r w:rsidR="00D64CB3" w:rsidRPr="009D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kalbos ir </w:t>
            </w:r>
            <w:r w:rsidR="00D6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kalbėjimo</w:t>
            </w:r>
            <w:r w:rsidR="00D64CB3" w:rsidRPr="00F06B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sutrikimų ir </w:t>
            </w:r>
            <w:r w:rsidR="00D64CB3">
              <w:rPr>
                <w:rFonts w:ascii="Times New Roman" w:hAnsi="Times New Roman" w:cs="Times New Roman"/>
                <w:sz w:val="24"/>
                <w:szCs w:val="24"/>
              </w:rPr>
              <w:t xml:space="preserve">turinčių specialiųjų ugdymosi poreikių, </w:t>
            </w:r>
            <w:r w:rsidR="00D64CB3" w:rsidRPr="00335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sąraš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 suderinimas.</w:t>
            </w:r>
          </w:p>
        </w:tc>
        <w:tc>
          <w:tcPr>
            <w:tcW w:w="1276" w:type="dxa"/>
          </w:tcPr>
          <w:p w:rsidR="00D64CB3" w:rsidRDefault="001218B5" w:rsidP="001218B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</w:t>
            </w:r>
            <w:r w:rsidR="00D64CB3">
              <w:rPr>
                <w:rFonts w:ascii="Times New Roman" w:hAnsi="Times New Roman" w:cs="Times New Roman"/>
                <w:sz w:val="24"/>
                <w:szCs w:val="24"/>
              </w:rPr>
              <w:t xml:space="preserve"> sausi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D64CB3" w:rsidRPr="006E398A" w:rsidRDefault="001218B5" w:rsidP="001218B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="00D64CB3" w:rsidRPr="006E398A">
              <w:rPr>
                <w:rFonts w:ascii="Times New Roman" w:hAnsi="Times New Roman" w:cs="Times New Roman"/>
              </w:rPr>
              <w:t xml:space="preserve">, </w:t>
            </w:r>
            <w:r w:rsidRPr="006E398A">
              <w:rPr>
                <w:rFonts w:ascii="Times New Roman" w:hAnsi="Times New Roman" w:cs="Times New Roman"/>
              </w:rPr>
              <w:t>A. Kazakevičienė</w:t>
            </w:r>
          </w:p>
        </w:tc>
        <w:tc>
          <w:tcPr>
            <w:tcW w:w="2538" w:type="dxa"/>
          </w:tcPr>
          <w:p w:rsidR="00D64CB3" w:rsidRPr="006E398A" w:rsidRDefault="001218B5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</w:rPr>
            </w:pPr>
            <w:r w:rsidRPr="0094709F">
              <w:rPr>
                <w:rFonts w:ascii="Times New Roman" w:hAnsi="Times New Roman" w:cs="Times New Roman"/>
              </w:rPr>
              <w:t>Parengti ir suderinti pagalbos gavėjų sąrašai su Šilutės ŠPT.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1218B5" w:rsidRPr="00B924AB" w:rsidRDefault="00B924AB" w:rsidP="006D2CC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okinių, patiriančių mokymosi sunkumų ugdymosi procese, sąraš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o sudarymas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8B5" w:rsidRPr="00B924AB" w:rsidRDefault="00B924AB" w:rsidP="006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gdymosi pradin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vertinim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o atlikimas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(gavus tėvų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(globėjų, rūpintojų)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sutikimą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8B5" w:rsidRPr="00B924AB" w:rsidRDefault="00B924AB" w:rsidP="006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ŠPT (gavus tėvų (globėjų, rūpintojų) sutikimą)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rengimas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, gaut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išvad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pristaty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mokytojams.</w:t>
            </w:r>
          </w:p>
          <w:p w:rsidR="001218B5" w:rsidRPr="00B924AB" w:rsidRDefault="00B924AB" w:rsidP="00B9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dėl pakartotinio mokinių vertinimo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 rengimas</w:t>
            </w:r>
            <w:r w:rsidR="001218B5" w:rsidRPr="00B9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18B5" w:rsidRPr="00B924AB" w:rsidRDefault="001218B5" w:rsidP="006D2CC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 xml:space="preserve">Per mokslo metus, </w:t>
            </w:r>
            <w:r w:rsidR="00B924AB" w:rsidRPr="00B92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4A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B924AB" w:rsidRPr="00B92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1218B5" w:rsidRPr="00B924AB" w:rsidRDefault="001218B5" w:rsidP="006D2CC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924AB">
              <w:rPr>
                <w:rFonts w:ascii="Times New Roman" w:hAnsi="Times New Roman" w:cs="Times New Roman"/>
              </w:rPr>
              <w:t>Mokytojai, klasių auklėtojai, tėvai (globėjai, rūpintojai), mokyklos Vaiko gerovės komisija</w:t>
            </w:r>
          </w:p>
        </w:tc>
        <w:tc>
          <w:tcPr>
            <w:tcW w:w="2538" w:type="dxa"/>
          </w:tcPr>
          <w:p w:rsidR="001218B5" w:rsidRPr="00B924AB" w:rsidRDefault="00B924AB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924AB">
              <w:rPr>
                <w:rFonts w:ascii="Times New Roman" w:hAnsi="Times New Roman" w:cs="Times New Roman"/>
              </w:rPr>
              <w:t>Laiku suteikta pagalba mokiniams, turintiems ugdymosi sunkumų.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1218B5" w:rsidRPr="005603A5" w:rsidRDefault="00B924AB" w:rsidP="00F606F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218B5" w:rsidRPr="005603A5">
              <w:rPr>
                <w:rFonts w:ascii="Times New Roman" w:hAnsi="Times New Roman" w:cs="Times New Roman"/>
                <w:sz w:val="24"/>
                <w:szCs w:val="24"/>
              </w:rPr>
              <w:t>ogopedo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aptarimas (individualios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, grupin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 xml:space="preserve"> konsultacij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mokiniams),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pratybų tvarkaraščio derinimas. Logopedo </w:t>
            </w:r>
            <w:r w:rsidR="00F606F2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r w:rsidR="00F6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18B5" w:rsidRDefault="001218B5" w:rsidP="006D2CC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 sausis</w:t>
            </w:r>
          </w:p>
          <w:p w:rsidR="000F6AD7" w:rsidRPr="000F6AD7" w:rsidRDefault="000F6AD7" w:rsidP="006D2CC0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6AD7">
              <w:rPr>
                <w:rFonts w:ascii="Times New Roman" w:hAnsi="Times New Roman" w:cs="Times New Roman"/>
                <w:sz w:val="16"/>
                <w:szCs w:val="16"/>
              </w:rPr>
              <w:t>(pagalba teikiama per visus mokslo metus)</w:t>
            </w:r>
          </w:p>
        </w:tc>
        <w:tc>
          <w:tcPr>
            <w:tcW w:w="1856" w:type="dxa"/>
          </w:tcPr>
          <w:p w:rsidR="001218B5" w:rsidRPr="00F606F2" w:rsidRDefault="00F606F2" w:rsidP="00F606F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06F2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Kazakevičienė</w:t>
            </w:r>
          </w:p>
        </w:tc>
        <w:tc>
          <w:tcPr>
            <w:tcW w:w="2538" w:type="dxa"/>
          </w:tcPr>
          <w:p w:rsidR="00F606F2" w:rsidRDefault="00F606F2" w:rsidP="00F606F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Bus suteikta tinkama </w:t>
            </w:r>
            <w:r>
              <w:rPr>
                <w:rFonts w:ascii="Times New Roman" w:hAnsi="Times New Roman" w:cs="Times New Roman"/>
              </w:rPr>
              <w:t xml:space="preserve">logopedo  </w:t>
            </w:r>
            <w:r w:rsidRPr="006E398A">
              <w:rPr>
                <w:rFonts w:ascii="Times New Roman" w:hAnsi="Times New Roman" w:cs="Times New Roman"/>
              </w:rPr>
              <w:t xml:space="preserve">pagalba </w:t>
            </w:r>
            <w:proofErr w:type="spellStart"/>
            <w:r w:rsidRPr="006E398A">
              <w:rPr>
                <w:rFonts w:ascii="Times New Roman" w:hAnsi="Times New Roman" w:cs="Times New Roman"/>
              </w:rPr>
              <w:t>spec</w:t>
            </w:r>
            <w:proofErr w:type="spellEnd"/>
            <w:r w:rsidRPr="006E398A">
              <w:rPr>
                <w:rFonts w:ascii="Times New Roman" w:hAnsi="Times New Roman" w:cs="Times New Roman"/>
              </w:rPr>
              <w:t>. poreikių turintiems mokiniams.</w:t>
            </w:r>
          </w:p>
          <w:p w:rsidR="001218B5" w:rsidRPr="006E398A" w:rsidRDefault="00F606F2" w:rsidP="00F606F2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Aptarti mokinių pasiekimai.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1218B5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ocialinio pedagogo pagalb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teikimas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. Konsultacijos pagal atskirą socialinės pedagogės planą.</w:t>
            </w:r>
          </w:p>
          <w:p w:rsidR="000F6AD7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darbo su specialiųjų poreikių mokiniais aptarimas.</w:t>
            </w:r>
          </w:p>
        </w:tc>
        <w:tc>
          <w:tcPr>
            <w:tcW w:w="1276" w:type="dxa"/>
          </w:tcPr>
          <w:p w:rsidR="000F6AD7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 sausis</w:t>
            </w:r>
          </w:p>
          <w:p w:rsidR="001218B5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AD7">
              <w:rPr>
                <w:rFonts w:ascii="Times New Roman" w:hAnsi="Times New Roman" w:cs="Times New Roman"/>
                <w:sz w:val="16"/>
                <w:szCs w:val="16"/>
              </w:rPr>
              <w:t>(pagalba teikiama per visus mokslo metus)</w:t>
            </w:r>
          </w:p>
        </w:tc>
        <w:tc>
          <w:tcPr>
            <w:tcW w:w="1856" w:type="dxa"/>
          </w:tcPr>
          <w:p w:rsidR="001218B5" w:rsidRPr="006E398A" w:rsidRDefault="00F606F2" w:rsidP="00F606F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Barškietienė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8" w:type="dxa"/>
          </w:tcPr>
          <w:p w:rsidR="001218B5" w:rsidRDefault="009E21D6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Bus suteikta tinkama </w:t>
            </w:r>
            <w:r w:rsidR="00F606F2">
              <w:rPr>
                <w:rFonts w:ascii="Times New Roman" w:hAnsi="Times New Roman" w:cs="Times New Roman"/>
              </w:rPr>
              <w:t xml:space="preserve">socialinė pedagoginė </w:t>
            </w:r>
            <w:r w:rsidRPr="006E398A">
              <w:rPr>
                <w:rFonts w:ascii="Times New Roman" w:hAnsi="Times New Roman" w:cs="Times New Roman"/>
              </w:rPr>
              <w:t xml:space="preserve">pagalba </w:t>
            </w:r>
            <w:proofErr w:type="spellStart"/>
            <w:r w:rsidRPr="006E398A">
              <w:rPr>
                <w:rFonts w:ascii="Times New Roman" w:hAnsi="Times New Roman" w:cs="Times New Roman"/>
              </w:rPr>
              <w:t>spec</w:t>
            </w:r>
            <w:proofErr w:type="spellEnd"/>
            <w:r w:rsidRPr="006E398A">
              <w:rPr>
                <w:rFonts w:ascii="Times New Roman" w:hAnsi="Times New Roman" w:cs="Times New Roman"/>
              </w:rPr>
              <w:t>. poreikių turintiems mokiniams.</w:t>
            </w:r>
          </w:p>
          <w:p w:rsidR="00F606F2" w:rsidRPr="006E398A" w:rsidRDefault="00F606F2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Aptarta, kaip sekasi įgyvendinti socialinių įgūdžių programas.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5" w:type="dxa"/>
          </w:tcPr>
          <w:p w:rsidR="001218B5" w:rsidRPr="00B27D21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sichologo pagalb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 xml:space="preserve"> specialiųjų poreikių mokiniams, kuriems ŠPT išvadose nurodyta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teikti 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psichologo pagalb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8B5" w:rsidRPr="00B2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Konsultacijos p</w:t>
            </w:r>
            <w:r w:rsidR="001218B5" w:rsidRPr="00B27D21">
              <w:rPr>
                <w:rFonts w:ascii="Times New Roman" w:hAnsi="Times New Roman" w:cs="Times New Roman"/>
                <w:sz w:val="24"/>
                <w:szCs w:val="24"/>
              </w:rPr>
              <w:t>agal atskirą psichologės planą.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Konsultacijų grafiko derinimas.</w:t>
            </w:r>
          </w:p>
        </w:tc>
        <w:tc>
          <w:tcPr>
            <w:tcW w:w="1276" w:type="dxa"/>
          </w:tcPr>
          <w:p w:rsidR="000F6AD7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 sausis</w:t>
            </w:r>
          </w:p>
          <w:p w:rsidR="001218B5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AD7">
              <w:rPr>
                <w:rFonts w:ascii="Times New Roman" w:hAnsi="Times New Roman" w:cs="Times New Roman"/>
                <w:sz w:val="16"/>
                <w:szCs w:val="16"/>
              </w:rPr>
              <w:t>(pagalba teikiama per visus mokslo metus)</w:t>
            </w:r>
          </w:p>
        </w:tc>
        <w:tc>
          <w:tcPr>
            <w:tcW w:w="1856" w:type="dxa"/>
          </w:tcPr>
          <w:p w:rsidR="001218B5" w:rsidRPr="006E398A" w:rsidRDefault="001218B5" w:rsidP="006D2CC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>Psichologė</w:t>
            </w:r>
          </w:p>
        </w:tc>
        <w:tc>
          <w:tcPr>
            <w:tcW w:w="2538" w:type="dxa"/>
          </w:tcPr>
          <w:p w:rsidR="001218B5" w:rsidRPr="006E398A" w:rsidRDefault="000F6AD7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</w:rPr>
            </w:pPr>
            <w:r w:rsidRPr="00005960">
              <w:rPr>
                <w:rFonts w:ascii="Times New Roman" w:hAnsi="Times New Roman" w:cs="Times New Roman"/>
              </w:rPr>
              <w:t>Bus suteikta psichologinė pagalba mokiniams, aptartas konsultacijų grafikas. Aptarta, kaip sekėsi įgyvendinti veiklos planą su specialiųjų poreikių mokiniais.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486F76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1218B5" w:rsidRPr="00A52281" w:rsidRDefault="000F6AD7" w:rsidP="000F6A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okinių tėv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 xml:space="preserve"> (globėj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, rūpintoj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informavimas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 xml:space="preserve"> apie vaiko ugdymosi pažangą, sunkumus, problemas.</w:t>
            </w:r>
          </w:p>
        </w:tc>
        <w:tc>
          <w:tcPr>
            <w:tcW w:w="1276" w:type="dxa"/>
          </w:tcPr>
          <w:p w:rsidR="001218B5" w:rsidRDefault="001218B5" w:rsidP="006D2CC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56" w:type="dxa"/>
          </w:tcPr>
          <w:p w:rsidR="001218B5" w:rsidRPr="006E398A" w:rsidRDefault="001218B5" w:rsidP="006D2CC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>Klasės auklėtojai, dalykų mokytojai</w:t>
            </w:r>
          </w:p>
        </w:tc>
        <w:tc>
          <w:tcPr>
            <w:tcW w:w="2538" w:type="dxa"/>
          </w:tcPr>
          <w:p w:rsidR="001218B5" w:rsidRPr="006E398A" w:rsidRDefault="00005960" w:rsidP="00005960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</w:rPr>
            </w:pPr>
            <w:r w:rsidRPr="006E398A">
              <w:rPr>
                <w:rFonts w:ascii="Times New Roman" w:hAnsi="Times New Roman" w:cs="Times New Roman"/>
              </w:rPr>
              <w:t>Pagerės ugdymo</w:t>
            </w:r>
            <w:r>
              <w:rPr>
                <w:rFonts w:ascii="Times New Roman" w:hAnsi="Times New Roman" w:cs="Times New Roman"/>
              </w:rPr>
              <w:t xml:space="preserve">si </w:t>
            </w:r>
            <w:r w:rsidRPr="006E398A">
              <w:rPr>
                <w:rFonts w:ascii="Times New Roman" w:hAnsi="Times New Roman" w:cs="Times New Roman"/>
              </w:rPr>
              <w:t xml:space="preserve">kokybė, tėvams (globėjams, rūpintojams) </w:t>
            </w:r>
            <w:r>
              <w:rPr>
                <w:rFonts w:ascii="Times New Roman" w:hAnsi="Times New Roman" w:cs="Times New Roman"/>
              </w:rPr>
              <w:t xml:space="preserve">laiku </w:t>
            </w:r>
            <w:r w:rsidRPr="006E398A">
              <w:rPr>
                <w:rFonts w:ascii="Times New Roman" w:hAnsi="Times New Roman" w:cs="Times New Roman"/>
              </w:rPr>
              <w:t>bus suteikt</w:t>
            </w:r>
            <w:r>
              <w:rPr>
                <w:rFonts w:ascii="Times New Roman" w:hAnsi="Times New Roman" w:cs="Times New Roman"/>
              </w:rPr>
              <w:t>a</w:t>
            </w:r>
            <w:r w:rsidRPr="006E3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informacija, pateikti </w:t>
            </w:r>
            <w:r w:rsidRPr="006E398A">
              <w:rPr>
                <w:rFonts w:ascii="Times New Roman" w:hAnsi="Times New Roman" w:cs="Times New Roman"/>
              </w:rPr>
              <w:t>patarimai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18B5" w:rsidTr="0056656F">
        <w:tc>
          <w:tcPr>
            <w:tcW w:w="10065" w:type="dxa"/>
            <w:gridSpan w:val="5"/>
          </w:tcPr>
          <w:p w:rsidR="001218B5" w:rsidRPr="006E398A" w:rsidRDefault="001218B5" w:rsidP="001218B5">
            <w:pPr>
              <w:tabs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b/>
                <w:sz w:val="24"/>
                <w:szCs w:val="24"/>
              </w:rPr>
              <w:t>KRIZIŲ VALDYMAS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005960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218B5" w:rsidRPr="006E398A" w:rsidRDefault="001218B5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Krizės aplinkybių įvertinimas, krizės valdymo plano rengimas.</w:t>
            </w:r>
          </w:p>
        </w:tc>
        <w:tc>
          <w:tcPr>
            <w:tcW w:w="1276" w:type="dxa"/>
          </w:tcPr>
          <w:p w:rsidR="001218B5" w:rsidRPr="006E398A" w:rsidRDefault="001218B5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Esant krizinei situacijai</w:t>
            </w:r>
          </w:p>
        </w:tc>
        <w:tc>
          <w:tcPr>
            <w:tcW w:w="1856" w:type="dxa"/>
          </w:tcPr>
          <w:p w:rsidR="001218B5" w:rsidRPr="006E398A" w:rsidRDefault="001218B5" w:rsidP="0092476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Kirkickienė</w:t>
            </w:r>
            <w:proofErr w:type="spellEnd"/>
            <w:r w:rsidRPr="006E398A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Jurgelevičiutė</w:t>
            </w:r>
            <w:proofErr w:type="spellEnd"/>
            <w:r w:rsidRPr="006E398A">
              <w:rPr>
                <w:rFonts w:ascii="Times New Roman" w:hAnsi="Times New Roman" w:cs="Times New Roman"/>
              </w:rPr>
              <w:t>,</w:t>
            </w:r>
          </w:p>
          <w:p w:rsidR="001218B5" w:rsidRPr="006E398A" w:rsidRDefault="001218B5" w:rsidP="0092476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Barškietienė</w:t>
            </w:r>
            <w:proofErr w:type="spellEnd"/>
          </w:p>
        </w:tc>
        <w:tc>
          <w:tcPr>
            <w:tcW w:w="2538" w:type="dxa"/>
          </w:tcPr>
          <w:p w:rsidR="001218B5" w:rsidRPr="006E398A" w:rsidRDefault="001218B5" w:rsidP="009C771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>Įvykus krizei, bus parengtas planas, numatyti veiksmai krizei valdyti.</w:t>
            </w:r>
          </w:p>
        </w:tc>
      </w:tr>
      <w:tr w:rsidR="001218B5" w:rsidTr="0056656F">
        <w:tc>
          <w:tcPr>
            <w:tcW w:w="710" w:type="dxa"/>
          </w:tcPr>
          <w:p w:rsidR="001218B5" w:rsidRDefault="006E398A" w:rsidP="00005960">
            <w:pPr>
              <w:pStyle w:val="Sraopastraip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218B5" w:rsidRPr="006E398A" w:rsidRDefault="001218B5" w:rsidP="009C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Paskaitos „Krizių valdymas mokykloje“ organizavimas.</w:t>
            </w:r>
          </w:p>
        </w:tc>
        <w:tc>
          <w:tcPr>
            <w:tcW w:w="1276" w:type="dxa"/>
          </w:tcPr>
          <w:p w:rsidR="001218B5" w:rsidRPr="006E398A" w:rsidRDefault="001218B5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98A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56" w:type="dxa"/>
          </w:tcPr>
          <w:p w:rsidR="001218B5" w:rsidRPr="006E398A" w:rsidRDefault="001218B5" w:rsidP="00345BE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E398A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6E398A">
              <w:rPr>
                <w:rFonts w:ascii="Times New Roman" w:hAnsi="Times New Roman" w:cs="Times New Roman"/>
              </w:rPr>
              <w:t>Kirkickienė</w:t>
            </w:r>
            <w:proofErr w:type="spellEnd"/>
          </w:p>
        </w:tc>
        <w:tc>
          <w:tcPr>
            <w:tcW w:w="2538" w:type="dxa"/>
          </w:tcPr>
          <w:p w:rsidR="001218B5" w:rsidRPr="006E398A" w:rsidRDefault="0031102D" w:rsidP="009C7719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Mokytojai įgy</w:t>
            </w:r>
            <w:r w:rsidR="001218B5" w:rsidRPr="006E398A">
              <w:rPr>
                <w:rFonts w:ascii="Times New Roman" w:hAnsi="Times New Roman" w:cs="Times New Roman"/>
              </w:rPr>
              <w:t>s naujų ir patobulins turimas kompetencijas.</w:t>
            </w:r>
          </w:p>
        </w:tc>
      </w:tr>
    </w:tbl>
    <w:p w:rsidR="00486F76" w:rsidRDefault="00486F76" w:rsidP="00486F76">
      <w:pPr>
        <w:pStyle w:val="Sraopastraipa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7BFF" w:rsidRDefault="000A7BFF" w:rsidP="00057A72">
      <w:pPr>
        <w:rPr>
          <w:rFonts w:ascii="Times New Roman" w:hAnsi="Times New Roman" w:cs="Times New Roman"/>
          <w:sz w:val="24"/>
          <w:szCs w:val="24"/>
        </w:rPr>
      </w:pPr>
    </w:p>
    <w:p w:rsidR="000A7BFF" w:rsidRDefault="000A7BFF" w:rsidP="00057A72">
      <w:pPr>
        <w:rPr>
          <w:rFonts w:ascii="Times New Roman" w:hAnsi="Times New Roman" w:cs="Times New Roman"/>
          <w:sz w:val="24"/>
          <w:szCs w:val="24"/>
        </w:rPr>
      </w:pPr>
    </w:p>
    <w:p w:rsidR="009315C3" w:rsidRPr="00D64CB3" w:rsidRDefault="007308DA" w:rsidP="0005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Pavaduotoja ugdymui                                                                                          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Jurgelevičiutė</w:t>
      </w:r>
      <w:proofErr w:type="spellEnd"/>
    </w:p>
    <w:p w:rsidR="009C7719" w:rsidRDefault="009C7719" w:rsidP="00057A72">
      <w:pPr>
        <w:rPr>
          <w:rFonts w:ascii="Times New Roman" w:hAnsi="Times New Roman" w:cs="Times New Roman"/>
          <w:sz w:val="24"/>
          <w:szCs w:val="24"/>
        </w:rPr>
      </w:pPr>
    </w:p>
    <w:p w:rsidR="009C7719" w:rsidRPr="00D64CB3" w:rsidRDefault="009C7719" w:rsidP="00D64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C7719" w:rsidRPr="00D64CB3" w:rsidSect="00057A72"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83" w:rsidRDefault="00CD3283" w:rsidP="00057A72">
      <w:pPr>
        <w:spacing w:after="0" w:line="240" w:lineRule="auto"/>
      </w:pPr>
      <w:r>
        <w:separator/>
      </w:r>
    </w:p>
  </w:endnote>
  <w:endnote w:type="continuationSeparator" w:id="0">
    <w:p w:rsidR="00CD3283" w:rsidRDefault="00CD3283" w:rsidP="000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30121"/>
      <w:docPartObj>
        <w:docPartGallery w:val="Page Numbers (Bottom of Page)"/>
        <w:docPartUnique/>
      </w:docPartObj>
    </w:sdtPr>
    <w:sdtEndPr/>
    <w:sdtContent>
      <w:p w:rsidR="00620865" w:rsidRDefault="0062086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AA">
          <w:rPr>
            <w:noProof/>
          </w:rPr>
          <w:t>4</w:t>
        </w:r>
        <w:r>
          <w:fldChar w:fldCharType="end"/>
        </w:r>
      </w:p>
    </w:sdtContent>
  </w:sdt>
  <w:p w:rsidR="00620865" w:rsidRDefault="006208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83" w:rsidRDefault="00CD3283" w:rsidP="00057A72">
      <w:pPr>
        <w:spacing w:after="0" w:line="240" w:lineRule="auto"/>
      </w:pPr>
      <w:r>
        <w:separator/>
      </w:r>
    </w:p>
  </w:footnote>
  <w:footnote w:type="continuationSeparator" w:id="0">
    <w:p w:rsidR="00CD3283" w:rsidRDefault="00CD3283" w:rsidP="0005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0E2"/>
    <w:multiLevelType w:val="hybridMultilevel"/>
    <w:tmpl w:val="A42A8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948"/>
    <w:multiLevelType w:val="hybridMultilevel"/>
    <w:tmpl w:val="566CD5A2"/>
    <w:lvl w:ilvl="0" w:tplc="7A7415A8">
      <w:start w:val="5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9B55AB"/>
    <w:multiLevelType w:val="hybridMultilevel"/>
    <w:tmpl w:val="BC161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1C7"/>
    <w:multiLevelType w:val="hybridMultilevel"/>
    <w:tmpl w:val="FD962E86"/>
    <w:lvl w:ilvl="0" w:tplc="475C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B4099"/>
    <w:multiLevelType w:val="hybridMultilevel"/>
    <w:tmpl w:val="E7B6AEFA"/>
    <w:lvl w:ilvl="0" w:tplc="415CF4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7D3474"/>
    <w:multiLevelType w:val="hybridMultilevel"/>
    <w:tmpl w:val="E00E3A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7211"/>
    <w:multiLevelType w:val="hybridMultilevel"/>
    <w:tmpl w:val="B220F1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1C36"/>
    <w:multiLevelType w:val="hybridMultilevel"/>
    <w:tmpl w:val="F9444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7C81"/>
    <w:multiLevelType w:val="hybridMultilevel"/>
    <w:tmpl w:val="FD962E86"/>
    <w:lvl w:ilvl="0" w:tplc="475C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86C31"/>
    <w:multiLevelType w:val="hybridMultilevel"/>
    <w:tmpl w:val="8F0056A2"/>
    <w:lvl w:ilvl="0" w:tplc="961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2751"/>
    <w:multiLevelType w:val="hybridMultilevel"/>
    <w:tmpl w:val="683E9B34"/>
    <w:lvl w:ilvl="0" w:tplc="4BC88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249CD"/>
    <w:multiLevelType w:val="hybridMultilevel"/>
    <w:tmpl w:val="6AEAF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12AB5"/>
    <w:multiLevelType w:val="hybridMultilevel"/>
    <w:tmpl w:val="ACB40C7C"/>
    <w:lvl w:ilvl="0" w:tplc="CAE8C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2F22"/>
    <w:multiLevelType w:val="hybridMultilevel"/>
    <w:tmpl w:val="BE7075AC"/>
    <w:lvl w:ilvl="0" w:tplc="CAE8C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616DB"/>
    <w:multiLevelType w:val="hybridMultilevel"/>
    <w:tmpl w:val="ABB6EC7E"/>
    <w:lvl w:ilvl="0" w:tplc="FBE8A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B3343"/>
    <w:multiLevelType w:val="hybridMultilevel"/>
    <w:tmpl w:val="8E666A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D5"/>
    <w:multiLevelType w:val="hybridMultilevel"/>
    <w:tmpl w:val="0E5066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351CC"/>
    <w:multiLevelType w:val="hybridMultilevel"/>
    <w:tmpl w:val="D40C66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1754"/>
    <w:multiLevelType w:val="multilevel"/>
    <w:tmpl w:val="D3C84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9">
    <w:nsid w:val="486F10EF"/>
    <w:multiLevelType w:val="hybridMultilevel"/>
    <w:tmpl w:val="AE0805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140DE"/>
    <w:multiLevelType w:val="hybridMultilevel"/>
    <w:tmpl w:val="A59E46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609"/>
    <w:multiLevelType w:val="hybridMultilevel"/>
    <w:tmpl w:val="8186928A"/>
    <w:lvl w:ilvl="0" w:tplc="78E45B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7"/>
    <w:multiLevelType w:val="hybridMultilevel"/>
    <w:tmpl w:val="0CB03C30"/>
    <w:lvl w:ilvl="0" w:tplc="1FA8D88C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0"/>
        <w:szCs w:val="20"/>
      </w:rPr>
    </w:lvl>
    <w:lvl w:ilvl="1" w:tplc="5D260190">
      <w:numFmt w:val="bullet"/>
      <w:lvlText w:val=""/>
      <w:lvlJc w:val="left"/>
      <w:pPr>
        <w:tabs>
          <w:tab w:val="num" w:pos="1908"/>
        </w:tabs>
        <w:ind w:left="1908" w:hanging="360"/>
      </w:pPr>
      <w:rPr>
        <w:rFonts w:ascii="Symbol" w:eastAsia="Times New Roman" w:hAnsi="Symbol" w:cs="Times New Roman" w:hint="default"/>
        <w:sz w:val="20"/>
        <w:szCs w:val="20"/>
      </w:rPr>
    </w:lvl>
    <w:lvl w:ilvl="2" w:tplc="0427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>
    <w:nsid w:val="535D5140"/>
    <w:multiLevelType w:val="hybridMultilevel"/>
    <w:tmpl w:val="BECAC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A0D99"/>
    <w:multiLevelType w:val="hybridMultilevel"/>
    <w:tmpl w:val="EE8CFFBC"/>
    <w:lvl w:ilvl="0" w:tplc="8676C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427EF"/>
    <w:multiLevelType w:val="hybridMultilevel"/>
    <w:tmpl w:val="8F68F7EC"/>
    <w:lvl w:ilvl="0" w:tplc="17A09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2F7C"/>
    <w:multiLevelType w:val="hybridMultilevel"/>
    <w:tmpl w:val="224288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F2B47"/>
    <w:multiLevelType w:val="hybridMultilevel"/>
    <w:tmpl w:val="A1640056"/>
    <w:lvl w:ilvl="0" w:tplc="0054D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F122F"/>
    <w:multiLevelType w:val="hybridMultilevel"/>
    <w:tmpl w:val="E94E18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0F71"/>
    <w:multiLevelType w:val="hybridMultilevel"/>
    <w:tmpl w:val="226CF174"/>
    <w:lvl w:ilvl="0" w:tplc="CAE8C5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445567"/>
    <w:multiLevelType w:val="multilevel"/>
    <w:tmpl w:val="282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D7F10"/>
    <w:multiLevelType w:val="hybridMultilevel"/>
    <w:tmpl w:val="C77C9A1A"/>
    <w:lvl w:ilvl="0" w:tplc="CAE8C5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13AD3"/>
    <w:multiLevelType w:val="hybridMultilevel"/>
    <w:tmpl w:val="419C823E"/>
    <w:lvl w:ilvl="0" w:tplc="987C7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82886"/>
    <w:multiLevelType w:val="hybridMultilevel"/>
    <w:tmpl w:val="195E8474"/>
    <w:lvl w:ilvl="0" w:tplc="CAE8C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20A27"/>
    <w:multiLevelType w:val="hybridMultilevel"/>
    <w:tmpl w:val="D55A6C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D0248"/>
    <w:multiLevelType w:val="hybridMultilevel"/>
    <w:tmpl w:val="344A5F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5359E"/>
    <w:multiLevelType w:val="hybridMultilevel"/>
    <w:tmpl w:val="CEFE8C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D1FC7"/>
    <w:multiLevelType w:val="hybridMultilevel"/>
    <w:tmpl w:val="EF94C9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5341D"/>
    <w:multiLevelType w:val="hybridMultilevel"/>
    <w:tmpl w:val="718EF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32"/>
  </w:num>
  <w:num w:numId="5">
    <w:abstractNumId w:val="27"/>
  </w:num>
  <w:num w:numId="6">
    <w:abstractNumId w:val="25"/>
  </w:num>
  <w:num w:numId="7">
    <w:abstractNumId w:val="33"/>
  </w:num>
  <w:num w:numId="8">
    <w:abstractNumId w:val="31"/>
  </w:num>
  <w:num w:numId="9">
    <w:abstractNumId w:val="29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17"/>
  </w:num>
  <w:num w:numId="19">
    <w:abstractNumId w:val="35"/>
  </w:num>
  <w:num w:numId="20">
    <w:abstractNumId w:val="38"/>
  </w:num>
  <w:num w:numId="21">
    <w:abstractNumId w:val="23"/>
  </w:num>
  <w:num w:numId="22">
    <w:abstractNumId w:val="22"/>
  </w:num>
  <w:num w:numId="23">
    <w:abstractNumId w:val="26"/>
  </w:num>
  <w:num w:numId="24">
    <w:abstractNumId w:val="34"/>
  </w:num>
  <w:num w:numId="25">
    <w:abstractNumId w:val="20"/>
  </w:num>
  <w:num w:numId="26">
    <w:abstractNumId w:val="7"/>
  </w:num>
  <w:num w:numId="27">
    <w:abstractNumId w:val="15"/>
  </w:num>
  <w:num w:numId="28">
    <w:abstractNumId w:val="14"/>
  </w:num>
  <w:num w:numId="29">
    <w:abstractNumId w:val="1"/>
  </w:num>
  <w:num w:numId="30">
    <w:abstractNumId w:val="21"/>
  </w:num>
  <w:num w:numId="31">
    <w:abstractNumId w:val="5"/>
  </w:num>
  <w:num w:numId="32">
    <w:abstractNumId w:val="30"/>
  </w:num>
  <w:num w:numId="33">
    <w:abstractNumId w:val="28"/>
  </w:num>
  <w:num w:numId="34">
    <w:abstractNumId w:val="19"/>
  </w:num>
  <w:num w:numId="35">
    <w:abstractNumId w:val="37"/>
  </w:num>
  <w:num w:numId="36">
    <w:abstractNumId w:val="9"/>
  </w:num>
  <w:num w:numId="37">
    <w:abstractNumId w:val="24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03"/>
    <w:rsid w:val="00005960"/>
    <w:rsid w:val="0002211E"/>
    <w:rsid w:val="00046282"/>
    <w:rsid w:val="00057A72"/>
    <w:rsid w:val="00062673"/>
    <w:rsid w:val="00062735"/>
    <w:rsid w:val="00086155"/>
    <w:rsid w:val="000862C2"/>
    <w:rsid w:val="000A22A8"/>
    <w:rsid w:val="000A7BFF"/>
    <w:rsid w:val="000B0F42"/>
    <w:rsid w:val="000D5D67"/>
    <w:rsid w:val="000F50DD"/>
    <w:rsid w:val="000F6AD7"/>
    <w:rsid w:val="00116EC5"/>
    <w:rsid w:val="001218B5"/>
    <w:rsid w:val="00123473"/>
    <w:rsid w:val="001317D9"/>
    <w:rsid w:val="00140068"/>
    <w:rsid w:val="00164C7C"/>
    <w:rsid w:val="001759F3"/>
    <w:rsid w:val="001D227D"/>
    <w:rsid w:val="001D7645"/>
    <w:rsid w:val="001F0729"/>
    <w:rsid w:val="002073B5"/>
    <w:rsid w:val="00211540"/>
    <w:rsid w:val="002164DE"/>
    <w:rsid w:val="002265B5"/>
    <w:rsid w:val="00251FE8"/>
    <w:rsid w:val="00254170"/>
    <w:rsid w:val="00267D0B"/>
    <w:rsid w:val="00282634"/>
    <w:rsid w:val="0028271C"/>
    <w:rsid w:val="0028677E"/>
    <w:rsid w:val="002B3D52"/>
    <w:rsid w:val="002C41E2"/>
    <w:rsid w:val="002D43E7"/>
    <w:rsid w:val="00300A28"/>
    <w:rsid w:val="0030339A"/>
    <w:rsid w:val="00303783"/>
    <w:rsid w:val="003043AA"/>
    <w:rsid w:val="0031102D"/>
    <w:rsid w:val="003262C3"/>
    <w:rsid w:val="00327147"/>
    <w:rsid w:val="00327295"/>
    <w:rsid w:val="00335038"/>
    <w:rsid w:val="00345BED"/>
    <w:rsid w:val="00357EE1"/>
    <w:rsid w:val="003844E3"/>
    <w:rsid w:val="003B106A"/>
    <w:rsid w:val="003B3137"/>
    <w:rsid w:val="003C2DBF"/>
    <w:rsid w:val="003E22D8"/>
    <w:rsid w:val="003E5D62"/>
    <w:rsid w:val="003E7079"/>
    <w:rsid w:val="003F5FE8"/>
    <w:rsid w:val="00435EB6"/>
    <w:rsid w:val="00445F13"/>
    <w:rsid w:val="0044710F"/>
    <w:rsid w:val="00452D41"/>
    <w:rsid w:val="00454E6D"/>
    <w:rsid w:val="0047479A"/>
    <w:rsid w:val="00486F76"/>
    <w:rsid w:val="004976EB"/>
    <w:rsid w:val="004C67F6"/>
    <w:rsid w:val="004D2586"/>
    <w:rsid w:val="004D29B2"/>
    <w:rsid w:val="004D5B61"/>
    <w:rsid w:val="004E69B5"/>
    <w:rsid w:val="004F6B23"/>
    <w:rsid w:val="0050125B"/>
    <w:rsid w:val="005603A5"/>
    <w:rsid w:val="00565664"/>
    <w:rsid w:val="0056656F"/>
    <w:rsid w:val="005B163E"/>
    <w:rsid w:val="005B1D80"/>
    <w:rsid w:val="005C2071"/>
    <w:rsid w:val="005E6603"/>
    <w:rsid w:val="005F384B"/>
    <w:rsid w:val="005F5C4C"/>
    <w:rsid w:val="005F6FFC"/>
    <w:rsid w:val="0060603A"/>
    <w:rsid w:val="00620865"/>
    <w:rsid w:val="00623969"/>
    <w:rsid w:val="00644D6C"/>
    <w:rsid w:val="00674461"/>
    <w:rsid w:val="00680243"/>
    <w:rsid w:val="006937F6"/>
    <w:rsid w:val="006B2AD7"/>
    <w:rsid w:val="006D0DB6"/>
    <w:rsid w:val="006D4D6C"/>
    <w:rsid w:val="006E117C"/>
    <w:rsid w:val="006E398A"/>
    <w:rsid w:val="006E7292"/>
    <w:rsid w:val="006F0DFE"/>
    <w:rsid w:val="006F4703"/>
    <w:rsid w:val="007042C9"/>
    <w:rsid w:val="007308DA"/>
    <w:rsid w:val="00794C7A"/>
    <w:rsid w:val="007C412A"/>
    <w:rsid w:val="007E7A96"/>
    <w:rsid w:val="007F0BBF"/>
    <w:rsid w:val="00804706"/>
    <w:rsid w:val="008223B3"/>
    <w:rsid w:val="0082581C"/>
    <w:rsid w:val="0084124E"/>
    <w:rsid w:val="00851F67"/>
    <w:rsid w:val="00852149"/>
    <w:rsid w:val="00853E0E"/>
    <w:rsid w:val="008770E8"/>
    <w:rsid w:val="00883883"/>
    <w:rsid w:val="008B4906"/>
    <w:rsid w:val="008B4A29"/>
    <w:rsid w:val="008C113D"/>
    <w:rsid w:val="008C209E"/>
    <w:rsid w:val="008D13D2"/>
    <w:rsid w:val="008E4929"/>
    <w:rsid w:val="008F1BA0"/>
    <w:rsid w:val="008F3165"/>
    <w:rsid w:val="00907D03"/>
    <w:rsid w:val="00924765"/>
    <w:rsid w:val="0092708E"/>
    <w:rsid w:val="009315C3"/>
    <w:rsid w:val="0094709F"/>
    <w:rsid w:val="00953B51"/>
    <w:rsid w:val="009A28BB"/>
    <w:rsid w:val="009B0D79"/>
    <w:rsid w:val="009B19B6"/>
    <w:rsid w:val="009C0FD1"/>
    <w:rsid w:val="009C7719"/>
    <w:rsid w:val="009C7F3F"/>
    <w:rsid w:val="009D74DE"/>
    <w:rsid w:val="009E21D6"/>
    <w:rsid w:val="009E592A"/>
    <w:rsid w:val="00A0586C"/>
    <w:rsid w:val="00A11314"/>
    <w:rsid w:val="00A156E3"/>
    <w:rsid w:val="00A303F3"/>
    <w:rsid w:val="00A35412"/>
    <w:rsid w:val="00A451DF"/>
    <w:rsid w:val="00A52281"/>
    <w:rsid w:val="00A60F09"/>
    <w:rsid w:val="00A6457D"/>
    <w:rsid w:val="00A8456D"/>
    <w:rsid w:val="00A93C67"/>
    <w:rsid w:val="00AA086C"/>
    <w:rsid w:val="00AA64FD"/>
    <w:rsid w:val="00AB1493"/>
    <w:rsid w:val="00AD0CA4"/>
    <w:rsid w:val="00AE7581"/>
    <w:rsid w:val="00B15009"/>
    <w:rsid w:val="00B27D21"/>
    <w:rsid w:val="00B56ECE"/>
    <w:rsid w:val="00B667A0"/>
    <w:rsid w:val="00B72A1B"/>
    <w:rsid w:val="00B77EAB"/>
    <w:rsid w:val="00B924AB"/>
    <w:rsid w:val="00BA5BDB"/>
    <w:rsid w:val="00BC2061"/>
    <w:rsid w:val="00C013F5"/>
    <w:rsid w:val="00C0222C"/>
    <w:rsid w:val="00C27616"/>
    <w:rsid w:val="00C318CC"/>
    <w:rsid w:val="00C353A6"/>
    <w:rsid w:val="00C47E65"/>
    <w:rsid w:val="00C51A32"/>
    <w:rsid w:val="00C51B9D"/>
    <w:rsid w:val="00C848BE"/>
    <w:rsid w:val="00CA1767"/>
    <w:rsid w:val="00CC4432"/>
    <w:rsid w:val="00CD312C"/>
    <w:rsid w:val="00CD3283"/>
    <w:rsid w:val="00CE6E2E"/>
    <w:rsid w:val="00CF729E"/>
    <w:rsid w:val="00D01C8C"/>
    <w:rsid w:val="00D20715"/>
    <w:rsid w:val="00D275DD"/>
    <w:rsid w:val="00D35172"/>
    <w:rsid w:val="00D37C44"/>
    <w:rsid w:val="00D64CB3"/>
    <w:rsid w:val="00D67CAA"/>
    <w:rsid w:val="00D81792"/>
    <w:rsid w:val="00DB7596"/>
    <w:rsid w:val="00DC2DC7"/>
    <w:rsid w:val="00DE10EB"/>
    <w:rsid w:val="00DE3538"/>
    <w:rsid w:val="00E00A89"/>
    <w:rsid w:val="00E03222"/>
    <w:rsid w:val="00E40247"/>
    <w:rsid w:val="00E51C34"/>
    <w:rsid w:val="00E658EC"/>
    <w:rsid w:val="00E67207"/>
    <w:rsid w:val="00E929A3"/>
    <w:rsid w:val="00EA00D8"/>
    <w:rsid w:val="00EA5493"/>
    <w:rsid w:val="00EC2A58"/>
    <w:rsid w:val="00ED2174"/>
    <w:rsid w:val="00ED573C"/>
    <w:rsid w:val="00EF2C8E"/>
    <w:rsid w:val="00EF691B"/>
    <w:rsid w:val="00F033A5"/>
    <w:rsid w:val="00F06B36"/>
    <w:rsid w:val="00F1262E"/>
    <w:rsid w:val="00F251A0"/>
    <w:rsid w:val="00F5436D"/>
    <w:rsid w:val="00F558E6"/>
    <w:rsid w:val="00F606F2"/>
    <w:rsid w:val="00F94DA7"/>
    <w:rsid w:val="00FA1060"/>
    <w:rsid w:val="00FB78F3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B2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9C7F3F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05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A72"/>
  </w:style>
  <w:style w:type="paragraph" w:styleId="Porat">
    <w:name w:val="footer"/>
    <w:basedOn w:val="prastasis"/>
    <w:link w:val="PoratDiagrama"/>
    <w:uiPriority w:val="99"/>
    <w:unhideWhenUsed/>
    <w:rsid w:val="0005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A7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313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Numatytasispastraiposriftas"/>
    <w:rsid w:val="009C7719"/>
  </w:style>
  <w:style w:type="paragraph" w:customStyle="1" w:styleId="style9">
    <w:name w:val="style9"/>
    <w:basedOn w:val="prastasis"/>
    <w:rsid w:val="009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style12"/>
    <w:basedOn w:val="Numatytasispastraiposriftas"/>
    <w:rsid w:val="009C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B2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9C7F3F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05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A72"/>
  </w:style>
  <w:style w:type="paragraph" w:styleId="Porat">
    <w:name w:val="footer"/>
    <w:basedOn w:val="prastasis"/>
    <w:link w:val="PoratDiagrama"/>
    <w:uiPriority w:val="99"/>
    <w:unhideWhenUsed/>
    <w:rsid w:val="0005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A7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313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Numatytasispastraiposriftas"/>
    <w:rsid w:val="009C7719"/>
  </w:style>
  <w:style w:type="paragraph" w:customStyle="1" w:styleId="style9">
    <w:name w:val="style9"/>
    <w:basedOn w:val="prastasis"/>
    <w:rsid w:val="009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style12"/>
    <w:basedOn w:val="Numatytasispastraiposriftas"/>
    <w:rsid w:val="009C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219A-CEAD-41C1-BF4A-B0F17B9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4</Pages>
  <Words>5233</Words>
  <Characters>2984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62</cp:revision>
  <cp:lastPrinted>2016-11-06T11:20:00Z</cp:lastPrinted>
  <dcterms:created xsi:type="dcterms:W3CDTF">2011-09-28T16:10:00Z</dcterms:created>
  <dcterms:modified xsi:type="dcterms:W3CDTF">2016-11-06T11:24:00Z</dcterms:modified>
</cp:coreProperties>
</file>